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672EC" w:rsidRPr="00EB55EF" w:rsidRDefault="006672EC">
      <w:pPr>
        <w:jc w:val="center"/>
        <w:rPr>
          <w:rFonts w:ascii="Candara" w:hAnsi="Candara"/>
          <w:b/>
          <w:smallCaps/>
          <w:sz w:val="36"/>
          <w:szCs w:val="36"/>
        </w:rPr>
      </w:pPr>
    </w:p>
    <w:p w:rsidR="006672EC" w:rsidRPr="00EB55EF" w:rsidRDefault="006672EC">
      <w:pPr>
        <w:jc w:val="center"/>
        <w:rPr>
          <w:rFonts w:ascii="Candara" w:hAnsi="Candara"/>
          <w:b/>
          <w:smallCaps/>
          <w:sz w:val="36"/>
          <w:szCs w:val="36"/>
        </w:rPr>
      </w:pPr>
      <w:r w:rsidRPr="00EB55EF">
        <w:rPr>
          <w:rFonts w:ascii="Candara" w:hAnsi="Candara"/>
          <w:b/>
          <w:smallCaps/>
          <w:sz w:val="36"/>
          <w:szCs w:val="36"/>
        </w:rPr>
        <w:t>Piano Didattico Personalizzato</w:t>
      </w:r>
    </w:p>
    <w:p w:rsidR="006672EC" w:rsidRPr="00EB55EF" w:rsidRDefault="006672EC">
      <w:pPr>
        <w:jc w:val="center"/>
        <w:rPr>
          <w:rFonts w:ascii="Candara" w:hAnsi="Candara"/>
          <w:b/>
          <w:smallCaps/>
          <w:sz w:val="36"/>
          <w:szCs w:val="36"/>
        </w:rPr>
      </w:pPr>
      <w:r w:rsidRPr="00EB55EF">
        <w:rPr>
          <w:rFonts w:ascii="Candara" w:hAnsi="Candara"/>
          <w:b/>
          <w:smallCaps/>
          <w:sz w:val="36"/>
          <w:szCs w:val="36"/>
        </w:rPr>
        <w:t>Scuola primaria</w:t>
      </w:r>
      <w:r w:rsidR="00EB55EF">
        <w:rPr>
          <w:rFonts w:ascii="Candara" w:hAnsi="Candara"/>
          <w:b/>
          <w:smallCaps/>
          <w:sz w:val="36"/>
          <w:szCs w:val="36"/>
        </w:rPr>
        <w:t xml:space="preserve"> – alunni dsa</w:t>
      </w:r>
    </w:p>
    <w:p w:rsidR="006672EC" w:rsidRPr="00EB55EF" w:rsidRDefault="006672EC">
      <w:pPr>
        <w:rPr>
          <w:rFonts w:ascii="Candara" w:hAnsi="Candara"/>
          <w:b/>
          <w:smallCaps/>
          <w:sz w:val="32"/>
          <w:szCs w:val="32"/>
        </w:rPr>
      </w:pPr>
    </w:p>
    <w:p w:rsidR="006672EC" w:rsidRPr="00EB55EF" w:rsidRDefault="006672EC" w:rsidP="00B97D25">
      <w:pPr>
        <w:jc w:val="center"/>
        <w:rPr>
          <w:rFonts w:ascii="Candara" w:hAnsi="Candara"/>
          <w:b/>
          <w:smallCaps/>
          <w:sz w:val="28"/>
          <w:szCs w:val="28"/>
        </w:rPr>
      </w:pPr>
      <w:r w:rsidRPr="00EB55EF">
        <w:rPr>
          <w:rFonts w:ascii="Candara" w:hAnsi="Candara"/>
          <w:b/>
          <w:smallCaps/>
          <w:sz w:val="28"/>
          <w:szCs w:val="28"/>
        </w:rPr>
        <w:t>ISTITUTO COMPRENSIVO NOVARA DI SICILIA</w:t>
      </w:r>
    </w:p>
    <w:p w:rsidR="006672EC" w:rsidRPr="00EB55EF" w:rsidRDefault="006672EC">
      <w:pPr>
        <w:rPr>
          <w:rFonts w:ascii="Candara" w:hAnsi="Candara"/>
          <w:b/>
          <w:sz w:val="28"/>
          <w:szCs w:val="28"/>
        </w:rPr>
      </w:pPr>
    </w:p>
    <w:p w:rsidR="006672EC" w:rsidRPr="00EB55EF" w:rsidRDefault="006672EC">
      <w:pPr>
        <w:rPr>
          <w:rFonts w:ascii="Candara" w:hAnsi="Candara"/>
          <w:b/>
          <w:sz w:val="28"/>
          <w:szCs w:val="28"/>
        </w:rPr>
      </w:pPr>
    </w:p>
    <w:p w:rsidR="006672EC" w:rsidRPr="00EB55EF" w:rsidRDefault="006672EC">
      <w:pPr>
        <w:rPr>
          <w:rFonts w:ascii="Candara" w:hAnsi="Candara"/>
          <w:b/>
          <w:sz w:val="28"/>
          <w:szCs w:val="28"/>
        </w:rPr>
      </w:pPr>
      <w:r w:rsidRPr="00EB55EF">
        <w:rPr>
          <w:rFonts w:ascii="Candara" w:hAnsi="Candara"/>
          <w:b/>
          <w:sz w:val="28"/>
          <w:szCs w:val="28"/>
        </w:rPr>
        <w:t>ANNO SCOLASTICO: ………………………………………………</w:t>
      </w:r>
    </w:p>
    <w:p w:rsidR="006672EC" w:rsidRPr="00EB55EF" w:rsidRDefault="006672EC">
      <w:pPr>
        <w:rPr>
          <w:rFonts w:ascii="Candara" w:hAnsi="Candara"/>
          <w:b/>
          <w:sz w:val="28"/>
          <w:szCs w:val="28"/>
        </w:rPr>
      </w:pPr>
    </w:p>
    <w:p w:rsidR="006672EC" w:rsidRPr="00EB55EF" w:rsidRDefault="006672EC">
      <w:pPr>
        <w:rPr>
          <w:rFonts w:ascii="Candara" w:hAnsi="Candara"/>
          <w:b/>
          <w:sz w:val="28"/>
          <w:szCs w:val="28"/>
        </w:rPr>
      </w:pPr>
      <w:r w:rsidRPr="00EB55EF">
        <w:rPr>
          <w:rFonts w:ascii="Candara" w:hAnsi="Candara"/>
          <w:b/>
          <w:sz w:val="28"/>
          <w:szCs w:val="28"/>
        </w:rPr>
        <w:t>ALUNNO: ………………………………………………….</w:t>
      </w:r>
    </w:p>
    <w:p w:rsidR="006672EC" w:rsidRPr="00EB55EF" w:rsidRDefault="006672EC">
      <w:pPr>
        <w:rPr>
          <w:rFonts w:ascii="Candara" w:hAnsi="Candara"/>
          <w:b/>
          <w:sz w:val="28"/>
          <w:szCs w:val="28"/>
        </w:rPr>
      </w:pPr>
    </w:p>
    <w:p w:rsidR="006672EC" w:rsidRPr="00EB55EF" w:rsidRDefault="00225584" w:rsidP="00107BD5">
      <w:pPr>
        <w:pStyle w:val="Paragrafoelenco"/>
        <w:rPr>
          <w:rFonts w:ascii="Candara" w:hAnsi="Candara"/>
          <w:b/>
          <w:sz w:val="28"/>
          <w:szCs w:val="28"/>
        </w:rPr>
      </w:pPr>
      <w:r>
        <w:rPr>
          <w:rFonts w:ascii="Candara" w:hAnsi="Candara"/>
          <w:noProof/>
          <w:lang w:eastAsia="it-IT"/>
        </w:rPr>
        <w:pict>
          <v:rect id="Rettangolo 5" o:spid="_x0000_s1027" style="position:absolute;left:0;text-align:left;margin-left:17.05pt;margin-top:3.9pt;width:7pt;height:7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" strokeweight="2pt"/>
        </w:pict>
      </w:r>
      <w:r w:rsidR="006672EC" w:rsidRPr="00EB55EF">
        <w:rPr>
          <w:rFonts w:ascii="Candara" w:hAnsi="Candara"/>
          <w:b/>
          <w:sz w:val="28"/>
          <w:szCs w:val="28"/>
        </w:rPr>
        <w:t>DSA (DISTURBO SPECIFICO DELL’APPRENDIMENTO)</w:t>
      </w:r>
    </w:p>
    <w:p w:rsidR="006672EC" w:rsidRPr="00EB55EF" w:rsidRDefault="006672EC" w:rsidP="00107BD5">
      <w:pPr>
        <w:pStyle w:val="Paragrafoelenco"/>
        <w:rPr>
          <w:rFonts w:ascii="Candara" w:hAnsi="Candara"/>
          <w:b/>
          <w:color w:val="FF0000"/>
          <w:sz w:val="28"/>
          <w:szCs w:val="28"/>
        </w:rPr>
      </w:pPr>
    </w:p>
    <w:p w:rsidR="00EB55EF" w:rsidRPr="00EB55EF" w:rsidRDefault="00EB55EF">
      <w:pPr>
        <w:rPr>
          <w:rFonts w:ascii="Candara" w:hAnsi="Candara"/>
        </w:rPr>
      </w:pPr>
    </w:p>
    <w:p w:rsidR="006672EC" w:rsidRPr="00EB55EF" w:rsidRDefault="006672EC">
      <w:pPr>
        <w:rPr>
          <w:rFonts w:ascii="Candara" w:hAnsi="Candara"/>
        </w:rPr>
      </w:pPr>
    </w:p>
    <w:p w:rsidR="006672EC" w:rsidRPr="00EB55EF" w:rsidRDefault="006672EC">
      <w:pPr>
        <w:numPr>
          <w:ilvl w:val="0"/>
          <w:numId w:val="1"/>
        </w:numPr>
        <w:tabs>
          <w:tab w:val="left" w:pos="720"/>
        </w:tabs>
        <w:rPr>
          <w:rFonts w:ascii="Candara" w:hAnsi="Candara"/>
          <w:b/>
          <w:sz w:val="28"/>
          <w:szCs w:val="28"/>
        </w:rPr>
      </w:pPr>
      <w:r w:rsidRPr="00EB55EF">
        <w:rPr>
          <w:rFonts w:ascii="Candara" w:hAnsi="Candara"/>
          <w:b/>
          <w:sz w:val="28"/>
          <w:szCs w:val="28"/>
        </w:rPr>
        <w:t>DATI GENERALI</w:t>
      </w:r>
    </w:p>
    <w:p w:rsidR="006672EC" w:rsidRPr="00EB55EF" w:rsidRDefault="006672EC">
      <w:pPr>
        <w:ind w:left="360"/>
        <w:rPr>
          <w:rFonts w:ascii="Candara" w:hAnsi="Candara"/>
          <w:sz w:val="28"/>
          <w:szCs w:val="28"/>
        </w:rPr>
      </w:pPr>
    </w:p>
    <w:tbl>
      <w:tblPr>
        <w:tblW w:w="0" w:type="auto"/>
        <w:tblInd w:w="-15" w:type="dxa"/>
        <w:tblLayout w:type="fixed"/>
        <w:tblLook w:val="0000" w:firstRow="0" w:lastRow="0" w:firstColumn="0" w:lastColumn="0" w:noHBand="0" w:noVBand="0"/>
      </w:tblPr>
      <w:tblGrid>
        <w:gridCol w:w="3708"/>
        <w:gridCol w:w="6100"/>
      </w:tblGrid>
      <w:tr w:rsidR="006672EC" w:rsidRPr="00EB55EF">
        <w:tc>
          <w:tcPr>
            <w:tcW w:w="3708"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Nome e Cognome</w:t>
            </w:r>
          </w:p>
          <w:p w:rsidR="006672EC" w:rsidRPr="00EB55EF" w:rsidRDefault="006672EC">
            <w:pPr>
              <w:rPr>
                <w:rFonts w:ascii="Candara" w:hAnsi="Candara"/>
                <w:sz w:val="28"/>
                <w:szCs w:val="28"/>
              </w:rPr>
            </w:pPr>
          </w:p>
        </w:tc>
        <w:tc>
          <w:tcPr>
            <w:tcW w:w="6100"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rPr>
            </w:pPr>
          </w:p>
        </w:tc>
      </w:tr>
      <w:tr w:rsidR="006672EC" w:rsidRPr="00EB55EF">
        <w:tc>
          <w:tcPr>
            <w:tcW w:w="3708"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Data di nascita</w:t>
            </w:r>
          </w:p>
          <w:p w:rsidR="006672EC" w:rsidRPr="00EB55EF" w:rsidRDefault="006672EC">
            <w:pPr>
              <w:rPr>
                <w:rFonts w:ascii="Candara" w:hAnsi="Candara"/>
                <w:sz w:val="28"/>
                <w:szCs w:val="28"/>
              </w:rPr>
            </w:pPr>
          </w:p>
        </w:tc>
        <w:tc>
          <w:tcPr>
            <w:tcW w:w="6100"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rPr>
            </w:pPr>
          </w:p>
        </w:tc>
      </w:tr>
      <w:tr w:rsidR="006672EC" w:rsidRPr="00EB55EF">
        <w:tc>
          <w:tcPr>
            <w:tcW w:w="3708"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Classe</w:t>
            </w:r>
          </w:p>
          <w:p w:rsidR="006672EC" w:rsidRPr="00EB55EF" w:rsidRDefault="006672EC">
            <w:pPr>
              <w:rPr>
                <w:rFonts w:ascii="Candara" w:hAnsi="Candara"/>
                <w:sz w:val="28"/>
                <w:szCs w:val="28"/>
              </w:rPr>
            </w:pPr>
          </w:p>
        </w:tc>
        <w:tc>
          <w:tcPr>
            <w:tcW w:w="6100"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rPr>
            </w:pPr>
          </w:p>
        </w:tc>
      </w:tr>
      <w:tr w:rsidR="006672EC" w:rsidRPr="00EB55EF">
        <w:tc>
          <w:tcPr>
            <w:tcW w:w="3708"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COORDINATORE</w:t>
            </w:r>
          </w:p>
          <w:p w:rsidR="006672EC" w:rsidRPr="00EB55EF" w:rsidRDefault="006672EC">
            <w:pPr>
              <w:rPr>
                <w:rFonts w:ascii="Candara" w:hAnsi="Candara"/>
                <w:sz w:val="28"/>
                <w:szCs w:val="28"/>
              </w:rPr>
            </w:pPr>
          </w:p>
        </w:tc>
        <w:tc>
          <w:tcPr>
            <w:tcW w:w="6100"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rPr>
            </w:pPr>
          </w:p>
        </w:tc>
      </w:tr>
      <w:tr w:rsidR="006672EC" w:rsidRPr="00EB55EF">
        <w:tc>
          <w:tcPr>
            <w:tcW w:w="3708"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Diagnosi medico-specialistica</w:t>
            </w:r>
          </w:p>
        </w:tc>
        <w:tc>
          <w:tcPr>
            <w:tcW w:w="6100"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rPr>
            </w:pPr>
            <w:r w:rsidRPr="00EB55EF">
              <w:rPr>
                <w:rFonts w:ascii="Candara" w:hAnsi="Candara"/>
              </w:rPr>
              <w:t>redatta in data…</w:t>
            </w:r>
          </w:p>
          <w:p w:rsidR="006672EC" w:rsidRPr="00EB55EF" w:rsidRDefault="006672EC">
            <w:pPr>
              <w:rPr>
                <w:rFonts w:ascii="Candara" w:hAnsi="Candara"/>
              </w:rPr>
            </w:pPr>
            <w:r w:rsidRPr="00EB55EF">
              <w:rPr>
                <w:rFonts w:ascii="Candara" w:hAnsi="Candara"/>
              </w:rPr>
              <w:t>da…</w:t>
            </w:r>
          </w:p>
          <w:p w:rsidR="006672EC" w:rsidRPr="00EB55EF" w:rsidRDefault="006672EC">
            <w:pPr>
              <w:rPr>
                <w:rFonts w:ascii="Candara" w:hAnsi="Candara"/>
              </w:rPr>
            </w:pPr>
            <w:r w:rsidRPr="00EB55EF">
              <w:rPr>
                <w:rFonts w:ascii="Candara" w:hAnsi="Candara"/>
              </w:rPr>
              <w:t>presso…</w:t>
            </w:r>
          </w:p>
          <w:p w:rsidR="006672EC" w:rsidRPr="00EB55EF" w:rsidRDefault="006672EC">
            <w:pPr>
              <w:rPr>
                <w:rFonts w:ascii="Candara" w:hAnsi="Candara"/>
              </w:rPr>
            </w:pPr>
          </w:p>
        </w:tc>
      </w:tr>
      <w:tr w:rsidR="006672EC" w:rsidRPr="00EB55EF">
        <w:tc>
          <w:tcPr>
            <w:tcW w:w="3708"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 xml:space="preserve">Interventi pregressi e/o contemporanei al percorso scolastico </w:t>
            </w:r>
          </w:p>
        </w:tc>
        <w:tc>
          <w:tcPr>
            <w:tcW w:w="6100"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rPr>
            </w:pPr>
            <w:r w:rsidRPr="00EB55EF">
              <w:rPr>
                <w:rFonts w:ascii="Candara" w:hAnsi="Candara"/>
              </w:rPr>
              <w:t xml:space="preserve">effettuati da… </w:t>
            </w:r>
          </w:p>
          <w:p w:rsidR="006672EC" w:rsidRPr="00EB55EF" w:rsidRDefault="006672EC">
            <w:pPr>
              <w:rPr>
                <w:rFonts w:ascii="Candara" w:hAnsi="Candara"/>
              </w:rPr>
            </w:pPr>
            <w:r w:rsidRPr="00EB55EF">
              <w:rPr>
                <w:rFonts w:ascii="Candara" w:hAnsi="Candara"/>
              </w:rPr>
              <w:t>presso…</w:t>
            </w:r>
          </w:p>
          <w:p w:rsidR="006672EC" w:rsidRPr="00EB55EF" w:rsidRDefault="006672EC">
            <w:pPr>
              <w:rPr>
                <w:rFonts w:ascii="Candara" w:hAnsi="Candara"/>
              </w:rPr>
            </w:pPr>
            <w:r w:rsidRPr="00EB55EF">
              <w:rPr>
                <w:rFonts w:ascii="Candara" w:hAnsi="Candara"/>
              </w:rPr>
              <w:t>periodo e frequenza…..</w:t>
            </w:r>
          </w:p>
          <w:p w:rsidR="006672EC" w:rsidRPr="00EB55EF" w:rsidRDefault="006672EC">
            <w:pPr>
              <w:rPr>
                <w:rFonts w:ascii="Candara" w:hAnsi="Candara"/>
              </w:rPr>
            </w:pPr>
            <w:r w:rsidRPr="00EB55EF">
              <w:rPr>
                <w:rFonts w:ascii="Candara" w:hAnsi="Candara"/>
              </w:rPr>
              <w:t>modalità….</w:t>
            </w:r>
          </w:p>
          <w:p w:rsidR="006672EC" w:rsidRPr="00EB55EF" w:rsidRDefault="006672EC">
            <w:pPr>
              <w:rPr>
                <w:rFonts w:ascii="Candara" w:hAnsi="Candara"/>
              </w:rPr>
            </w:pPr>
          </w:p>
        </w:tc>
      </w:tr>
      <w:tr w:rsidR="006672EC" w:rsidRPr="00EB55EF">
        <w:tc>
          <w:tcPr>
            <w:tcW w:w="3708"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Scolarizzazione pregressa</w:t>
            </w:r>
          </w:p>
          <w:p w:rsidR="006672EC" w:rsidRPr="00EB55EF" w:rsidRDefault="006672EC">
            <w:pPr>
              <w:rPr>
                <w:rFonts w:ascii="Candara" w:hAnsi="Candara"/>
                <w:sz w:val="28"/>
                <w:szCs w:val="28"/>
              </w:rPr>
            </w:pPr>
          </w:p>
        </w:tc>
        <w:tc>
          <w:tcPr>
            <w:tcW w:w="6100"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rPr>
            </w:pPr>
            <w:r w:rsidRPr="00EB55EF">
              <w:rPr>
                <w:rFonts w:ascii="Candara" w:hAnsi="Candara"/>
              </w:rPr>
              <w:t>Documentazione relativa alla scolarizzazione e alla didattica nella scuola dell’infanzia</w:t>
            </w:r>
          </w:p>
          <w:p w:rsidR="006672EC" w:rsidRPr="00EB55EF" w:rsidRDefault="006672EC">
            <w:pPr>
              <w:rPr>
                <w:rFonts w:ascii="Candara" w:hAnsi="Candara"/>
              </w:rPr>
            </w:pPr>
          </w:p>
        </w:tc>
      </w:tr>
      <w:tr w:rsidR="006672EC" w:rsidRPr="00EB55EF">
        <w:tc>
          <w:tcPr>
            <w:tcW w:w="3708"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Rapporti scuola-famiglia</w:t>
            </w:r>
          </w:p>
        </w:tc>
        <w:tc>
          <w:tcPr>
            <w:tcW w:w="6100"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rPr>
            </w:pPr>
          </w:p>
          <w:p w:rsidR="006672EC" w:rsidRPr="00EB55EF" w:rsidRDefault="006672EC">
            <w:pPr>
              <w:rPr>
                <w:rFonts w:ascii="Candara" w:hAnsi="Candara"/>
              </w:rPr>
            </w:pPr>
          </w:p>
          <w:p w:rsidR="006672EC" w:rsidRPr="00EB55EF" w:rsidRDefault="006672EC">
            <w:pPr>
              <w:rPr>
                <w:rFonts w:ascii="Candara" w:hAnsi="Candara"/>
              </w:rPr>
            </w:pPr>
          </w:p>
        </w:tc>
      </w:tr>
    </w:tbl>
    <w:p w:rsidR="006672EC" w:rsidRPr="00EB55EF" w:rsidRDefault="006672EC">
      <w:pPr>
        <w:rPr>
          <w:rFonts w:ascii="Candara" w:hAnsi="Candara"/>
        </w:rPr>
      </w:pPr>
    </w:p>
    <w:p w:rsidR="006672EC" w:rsidRDefault="006672EC">
      <w:pPr>
        <w:rPr>
          <w:rFonts w:ascii="Candara" w:hAnsi="Candara"/>
        </w:rPr>
      </w:pPr>
    </w:p>
    <w:p w:rsidR="00AA7815" w:rsidRPr="00EB55EF" w:rsidRDefault="00AA7815">
      <w:pPr>
        <w:rPr>
          <w:rFonts w:ascii="Candara" w:hAnsi="Candara"/>
        </w:rPr>
      </w:pPr>
    </w:p>
    <w:p w:rsidR="006672EC" w:rsidRPr="00EB55EF" w:rsidRDefault="006672EC" w:rsidP="00B97D25">
      <w:pPr>
        <w:numPr>
          <w:ilvl w:val="0"/>
          <w:numId w:val="1"/>
        </w:numPr>
        <w:ind w:left="360" w:firstLine="348"/>
        <w:rPr>
          <w:rFonts w:ascii="Candara" w:hAnsi="Candara"/>
          <w:b/>
          <w:sz w:val="28"/>
          <w:szCs w:val="28"/>
        </w:rPr>
      </w:pPr>
      <w:r w:rsidRPr="00EB55EF">
        <w:rPr>
          <w:rFonts w:ascii="Candara" w:hAnsi="Candara"/>
          <w:b/>
          <w:sz w:val="28"/>
          <w:szCs w:val="28"/>
        </w:rPr>
        <w:lastRenderedPageBreak/>
        <w:t xml:space="preserve">FUNZIONAMENTO DELLE ABILITÀ DI LETTURA, SCRITTURA E CALCOLO </w:t>
      </w:r>
    </w:p>
    <w:p w:rsidR="006672EC" w:rsidRPr="00EB55EF" w:rsidRDefault="006672EC">
      <w:pPr>
        <w:rPr>
          <w:rFonts w:ascii="Candara" w:hAnsi="Candara"/>
          <w:sz w:val="28"/>
          <w:szCs w:val="28"/>
        </w:rPr>
      </w:pPr>
    </w:p>
    <w:tbl>
      <w:tblPr>
        <w:tblW w:w="0" w:type="auto"/>
        <w:tblInd w:w="-15" w:type="dxa"/>
        <w:tblLayout w:type="fixed"/>
        <w:tblLook w:val="0000" w:firstRow="0" w:lastRow="0" w:firstColumn="0" w:lastColumn="0" w:noHBand="0" w:noVBand="0"/>
      </w:tblPr>
      <w:tblGrid>
        <w:gridCol w:w="2444"/>
        <w:gridCol w:w="2444"/>
        <w:gridCol w:w="2445"/>
        <w:gridCol w:w="2475"/>
      </w:tblGrid>
      <w:tr w:rsidR="006672EC" w:rsidRPr="00EB55EF" w:rsidTr="00B97D25">
        <w:trPr>
          <w:cantSplit/>
          <w:trHeight w:hRule="exact" w:val="976"/>
        </w:trPr>
        <w:tc>
          <w:tcPr>
            <w:tcW w:w="2444" w:type="dxa"/>
            <w:vMerge w:val="restart"/>
            <w:tcBorders>
              <w:top w:val="single" w:sz="4" w:space="0" w:color="000000"/>
              <w:left w:val="single" w:sz="4" w:space="0" w:color="000000"/>
              <w:bottom w:val="single" w:sz="4" w:space="0" w:color="000000"/>
            </w:tcBorders>
            <w:vAlign w:val="center"/>
          </w:tcPr>
          <w:p w:rsidR="006672EC" w:rsidRPr="00EB55EF" w:rsidRDefault="006672EC" w:rsidP="00B97D25">
            <w:pPr>
              <w:jc w:val="center"/>
              <w:rPr>
                <w:rFonts w:ascii="Candara" w:hAnsi="Candara"/>
                <w:sz w:val="28"/>
                <w:szCs w:val="28"/>
              </w:rPr>
            </w:pPr>
            <w:r w:rsidRPr="00EB55EF">
              <w:rPr>
                <w:rFonts w:ascii="Candara" w:hAnsi="Candara"/>
                <w:sz w:val="28"/>
                <w:szCs w:val="28"/>
              </w:rPr>
              <w:t>Lettura</w:t>
            </w:r>
          </w:p>
        </w:tc>
        <w:tc>
          <w:tcPr>
            <w:tcW w:w="2444"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p>
        </w:tc>
        <w:tc>
          <w:tcPr>
            <w:tcW w:w="2445"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Elementi desunti dalla diagnosi</w:t>
            </w:r>
          </w:p>
        </w:tc>
        <w:tc>
          <w:tcPr>
            <w:tcW w:w="2475"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Elementi desunti dall’osservazione in classe</w:t>
            </w:r>
          </w:p>
        </w:tc>
      </w:tr>
      <w:tr w:rsidR="006672EC" w:rsidRPr="00EB55EF" w:rsidTr="00B97D25">
        <w:trPr>
          <w:cantSplit/>
          <w:trHeight w:hRule="exact" w:val="654"/>
        </w:trPr>
        <w:tc>
          <w:tcPr>
            <w:tcW w:w="2444" w:type="dxa"/>
            <w:vMerge/>
            <w:tcBorders>
              <w:top w:val="single" w:sz="4" w:space="0" w:color="000000"/>
              <w:left w:val="single" w:sz="4" w:space="0" w:color="000000"/>
              <w:bottom w:val="single" w:sz="4" w:space="0" w:color="000000"/>
            </w:tcBorders>
            <w:vAlign w:val="center"/>
          </w:tcPr>
          <w:p w:rsidR="006672EC" w:rsidRPr="00EB55EF" w:rsidRDefault="006672EC" w:rsidP="00B97D25">
            <w:pPr>
              <w:snapToGrid w:val="0"/>
              <w:jc w:val="center"/>
              <w:rPr>
                <w:rFonts w:ascii="Candara" w:hAnsi="Candara"/>
              </w:rPr>
            </w:pPr>
          </w:p>
        </w:tc>
        <w:tc>
          <w:tcPr>
            <w:tcW w:w="2444"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Velocità</w:t>
            </w:r>
          </w:p>
        </w:tc>
        <w:tc>
          <w:tcPr>
            <w:tcW w:w="2445"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p>
          <w:p w:rsidR="006672EC" w:rsidRPr="00EB55EF" w:rsidRDefault="006672EC">
            <w:pPr>
              <w:rPr>
                <w:rFonts w:ascii="Candara" w:hAnsi="Candara"/>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p>
        </w:tc>
      </w:tr>
      <w:tr w:rsidR="006672EC" w:rsidRPr="00EB55EF" w:rsidTr="00B97D25">
        <w:trPr>
          <w:cantSplit/>
          <w:trHeight w:hRule="exact" w:val="654"/>
        </w:trPr>
        <w:tc>
          <w:tcPr>
            <w:tcW w:w="2444" w:type="dxa"/>
            <w:vMerge/>
            <w:tcBorders>
              <w:top w:val="single" w:sz="4" w:space="0" w:color="000000"/>
              <w:left w:val="single" w:sz="4" w:space="0" w:color="000000"/>
              <w:bottom w:val="single" w:sz="4" w:space="0" w:color="000000"/>
            </w:tcBorders>
            <w:vAlign w:val="center"/>
          </w:tcPr>
          <w:p w:rsidR="006672EC" w:rsidRPr="00EB55EF" w:rsidRDefault="006672EC" w:rsidP="00B97D25">
            <w:pPr>
              <w:snapToGrid w:val="0"/>
              <w:jc w:val="center"/>
              <w:rPr>
                <w:rFonts w:ascii="Candara" w:hAnsi="Candara"/>
              </w:rPr>
            </w:pPr>
          </w:p>
        </w:tc>
        <w:tc>
          <w:tcPr>
            <w:tcW w:w="2444"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Correttezza</w:t>
            </w:r>
          </w:p>
        </w:tc>
        <w:tc>
          <w:tcPr>
            <w:tcW w:w="2445"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p>
          <w:p w:rsidR="006672EC" w:rsidRPr="00EB55EF" w:rsidRDefault="006672EC">
            <w:pPr>
              <w:rPr>
                <w:rFonts w:ascii="Candara" w:hAnsi="Candara"/>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p>
        </w:tc>
      </w:tr>
      <w:tr w:rsidR="006672EC" w:rsidRPr="00EB55EF" w:rsidTr="00B97D25">
        <w:trPr>
          <w:cantSplit/>
        </w:trPr>
        <w:tc>
          <w:tcPr>
            <w:tcW w:w="2444" w:type="dxa"/>
            <w:vMerge/>
            <w:tcBorders>
              <w:top w:val="single" w:sz="4" w:space="0" w:color="000000"/>
              <w:left w:val="single" w:sz="4" w:space="0" w:color="000000"/>
              <w:bottom w:val="single" w:sz="4" w:space="0" w:color="000000"/>
            </w:tcBorders>
            <w:vAlign w:val="center"/>
          </w:tcPr>
          <w:p w:rsidR="006672EC" w:rsidRPr="00EB55EF" w:rsidRDefault="006672EC" w:rsidP="00B97D25">
            <w:pPr>
              <w:snapToGrid w:val="0"/>
              <w:jc w:val="center"/>
              <w:rPr>
                <w:rFonts w:ascii="Candara" w:hAnsi="Candara"/>
              </w:rPr>
            </w:pPr>
          </w:p>
        </w:tc>
        <w:tc>
          <w:tcPr>
            <w:tcW w:w="2444"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Comprensione</w:t>
            </w:r>
          </w:p>
        </w:tc>
        <w:tc>
          <w:tcPr>
            <w:tcW w:w="2445"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p>
          <w:p w:rsidR="006672EC" w:rsidRPr="00EB55EF" w:rsidRDefault="006672EC">
            <w:pPr>
              <w:rPr>
                <w:rFonts w:ascii="Candara" w:hAnsi="Candara"/>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p>
        </w:tc>
      </w:tr>
      <w:tr w:rsidR="006672EC" w:rsidRPr="00EB55EF" w:rsidTr="00B97D25">
        <w:trPr>
          <w:cantSplit/>
          <w:trHeight w:hRule="exact" w:val="976"/>
        </w:trPr>
        <w:tc>
          <w:tcPr>
            <w:tcW w:w="2444" w:type="dxa"/>
            <w:vMerge w:val="restart"/>
            <w:tcBorders>
              <w:top w:val="single" w:sz="4" w:space="0" w:color="000000"/>
              <w:left w:val="single" w:sz="4" w:space="0" w:color="000000"/>
              <w:bottom w:val="single" w:sz="4" w:space="0" w:color="000000"/>
            </w:tcBorders>
            <w:vAlign w:val="center"/>
          </w:tcPr>
          <w:p w:rsidR="006672EC" w:rsidRPr="00EB55EF" w:rsidRDefault="006672EC" w:rsidP="00B97D25">
            <w:pPr>
              <w:jc w:val="center"/>
              <w:rPr>
                <w:rFonts w:ascii="Candara" w:hAnsi="Candara"/>
                <w:sz w:val="28"/>
                <w:szCs w:val="28"/>
              </w:rPr>
            </w:pPr>
            <w:r w:rsidRPr="00EB55EF">
              <w:rPr>
                <w:rFonts w:ascii="Candara" w:hAnsi="Candara"/>
                <w:sz w:val="28"/>
                <w:szCs w:val="28"/>
              </w:rPr>
              <w:t>Scrittura</w:t>
            </w:r>
          </w:p>
        </w:tc>
        <w:tc>
          <w:tcPr>
            <w:tcW w:w="2444"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p>
        </w:tc>
        <w:tc>
          <w:tcPr>
            <w:tcW w:w="2445"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Elementi desunti dalla diagnosi</w:t>
            </w:r>
          </w:p>
        </w:tc>
        <w:tc>
          <w:tcPr>
            <w:tcW w:w="2475"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Elementi desunti dall’osservazione in classe</w:t>
            </w:r>
          </w:p>
        </w:tc>
      </w:tr>
      <w:tr w:rsidR="006672EC" w:rsidRPr="00EB55EF" w:rsidTr="00B97D25">
        <w:trPr>
          <w:cantSplit/>
          <w:trHeight w:hRule="exact" w:val="654"/>
        </w:trPr>
        <w:tc>
          <w:tcPr>
            <w:tcW w:w="2444" w:type="dxa"/>
            <w:vMerge/>
            <w:tcBorders>
              <w:top w:val="single" w:sz="4" w:space="0" w:color="000000"/>
              <w:left w:val="single" w:sz="4" w:space="0" w:color="000000"/>
              <w:bottom w:val="single" w:sz="4" w:space="0" w:color="000000"/>
            </w:tcBorders>
            <w:vAlign w:val="center"/>
          </w:tcPr>
          <w:p w:rsidR="006672EC" w:rsidRPr="00EB55EF" w:rsidRDefault="006672EC" w:rsidP="00B97D25">
            <w:pPr>
              <w:snapToGrid w:val="0"/>
              <w:jc w:val="center"/>
              <w:rPr>
                <w:rFonts w:ascii="Candara" w:hAnsi="Candara"/>
              </w:rPr>
            </w:pPr>
          </w:p>
        </w:tc>
        <w:tc>
          <w:tcPr>
            <w:tcW w:w="2444"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Grafia</w:t>
            </w:r>
          </w:p>
        </w:tc>
        <w:tc>
          <w:tcPr>
            <w:tcW w:w="2445"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p>
          <w:p w:rsidR="006672EC" w:rsidRPr="00EB55EF" w:rsidRDefault="006672EC">
            <w:pPr>
              <w:rPr>
                <w:rFonts w:ascii="Candara" w:hAnsi="Candara"/>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p>
        </w:tc>
      </w:tr>
      <w:tr w:rsidR="006672EC" w:rsidRPr="00EB55EF" w:rsidTr="00B97D25">
        <w:trPr>
          <w:cantSplit/>
          <w:trHeight w:hRule="exact" w:val="654"/>
        </w:trPr>
        <w:tc>
          <w:tcPr>
            <w:tcW w:w="2444" w:type="dxa"/>
            <w:vMerge/>
            <w:tcBorders>
              <w:top w:val="single" w:sz="4" w:space="0" w:color="000000"/>
              <w:left w:val="single" w:sz="4" w:space="0" w:color="000000"/>
              <w:bottom w:val="single" w:sz="4" w:space="0" w:color="000000"/>
            </w:tcBorders>
            <w:vAlign w:val="center"/>
          </w:tcPr>
          <w:p w:rsidR="006672EC" w:rsidRPr="00EB55EF" w:rsidRDefault="006672EC" w:rsidP="00B97D25">
            <w:pPr>
              <w:snapToGrid w:val="0"/>
              <w:jc w:val="center"/>
              <w:rPr>
                <w:rFonts w:ascii="Candara" w:hAnsi="Candara"/>
              </w:rPr>
            </w:pPr>
          </w:p>
        </w:tc>
        <w:tc>
          <w:tcPr>
            <w:tcW w:w="2444"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Tipologia di errori</w:t>
            </w:r>
          </w:p>
        </w:tc>
        <w:tc>
          <w:tcPr>
            <w:tcW w:w="2445"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p>
          <w:p w:rsidR="006672EC" w:rsidRPr="00EB55EF" w:rsidRDefault="006672EC">
            <w:pPr>
              <w:rPr>
                <w:rFonts w:ascii="Candara" w:hAnsi="Candara"/>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p>
        </w:tc>
      </w:tr>
      <w:tr w:rsidR="006672EC" w:rsidRPr="00EB55EF" w:rsidTr="00B97D25">
        <w:trPr>
          <w:cantSplit/>
        </w:trPr>
        <w:tc>
          <w:tcPr>
            <w:tcW w:w="2444" w:type="dxa"/>
            <w:vMerge/>
            <w:tcBorders>
              <w:top w:val="single" w:sz="4" w:space="0" w:color="000000"/>
              <w:left w:val="single" w:sz="4" w:space="0" w:color="000000"/>
              <w:bottom w:val="single" w:sz="4" w:space="0" w:color="000000"/>
            </w:tcBorders>
            <w:vAlign w:val="center"/>
          </w:tcPr>
          <w:p w:rsidR="006672EC" w:rsidRPr="00EB55EF" w:rsidRDefault="006672EC" w:rsidP="00B97D25">
            <w:pPr>
              <w:snapToGrid w:val="0"/>
              <w:jc w:val="center"/>
              <w:rPr>
                <w:rFonts w:ascii="Candara" w:hAnsi="Candara"/>
              </w:rPr>
            </w:pPr>
          </w:p>
        </w:tc>
        <w:tc>
          <w:tcPr>
            <w:tcW w:w="2444"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Produzione</w:t>
            </w:r>
          </w:p>
        </w:tc>
        <w:tc>
          <w:tcPr>
            <w:tcW w:w="2445"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p>
          <w:p w:rsidR="006672EC" w:rsidRPr="00EB55EF" w:rsidRDefault="006672EC">
            <w:pPr>
              <w:rPr>
                <w:rFonts w:ascii="Candara" w:hAnsi="Candara"/>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p>
        </w:tc>
      </w:tr>
      <w:tr w:rsidR="006672EC" w:rsidRPr="00EB55EF" w:rsidTr="00B97D25">
        <w:trPr>
          <w:cantSplit/>
          <w:trHeight w:hRule="exact" w:val="976"/>
        </w:trPr>
        <w:tc>
          <w:tcPr>
            <w:tcW w:w="2444" w:type="dxa"/>
            <w:vMerge w:val="restart"/>
            <w:tcBorders>
              <w:top w:val="single" w:sz="4" w:space="0" w:color="000000"/>
              <w:left w:val="single" w:sz="4" w:space="0" w:color="000000"/>
              <w:bottom w:val="single" w:sz="4" w:space="0" w:color="000000"/>
            </w:tcBorders>
            <w:vAlign w:val="center"/>
          </w:tcPr>
          <w:p w:rsidR="006672EC" w:rsidRPr="00EB55EF" w:rsidRDefault="006672EC" w:rsidP="00B97D25">
            <w:pPr>
              <w:jc w:val="center"/>
              <w:rPr>
                <w:rFonts w:ascii="Candara" w:hAnsi="Candara"/>
                <w:sz w:val="28"/>
                <w:szCs w:val="28"/>
              </w:rPr>
            </w:pPr>
            <w:r w:rsidRPr="00EB55EF">
              <w:rPr>
                <w:rFonts w:ascii="Candara" w:hAnsi="Candara"/>
                <w:sz w:val="28"/>
                <w:szCs w:val="28"/>
              </w:rPr>
              <w:t>Calcolo</w:t>
            </w:r>
          </w:p>
        </w:tc>
        <w:tc>
          <w:tcPr>
            <w:tcW w:w="2444"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p>
        </w:tc>
        <w:tc>
          <w:tcPr>
            <w:tcW w:w="2445"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Elementi desunti dalla diagnosi</w:t>
            </w:r>
          </w:p>
        </w:tc>
        <w:tc>
          <w:tcPr>
            <w:tcW w:w="2475"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Elementi desunti dall’osservazione in classe</w:t>
            </w:r>
          </w:p>
        </w:tc>
      </w:tr>
      <w:tr w:rsidR="006672EC" w:rsidRPr="00EB55EF" w:rsidTr="00B97D25">
        <w:trPr>
          <w:cantSplit/>
          <w:trHeight w:hRule="exact" w:val="654"/>
        </w:trPr>
        <w:tc>
          <w:tcPr>
            <w:tcW w:w="2444" w:type="dxa"/>
            <w:vMerge/>
            <w:tcBorders>
              <w:top w:val="single" w:sz="4" w:space="0" w:color="000000"/>
              <w:left w:val="single" w:sz="4" w:space="0" w:color="000000"/>
              <w:bottom w:val="single" w:sz="4" w:space="0" w:color="000000"/>
            </w:tcBorders>
            <w:vAlign w:val="center"/>
          </w:tcPr>
          <w:p w:rsidR="006672EC" w:rsidRPr="00EB55EF" w:rsidRDefault="006672EC" w:rsidP="00B97D25">
            <w:pPr>
              <w:snapToGrid w:val="0"/>
              <w:jc w:val="center"/>
              <w:rPr>
                <w:rFonts w:ascii="Candara" w:hAnsi="Candara"/>
              </w:rPr>
            </w:pPr>
          </w:p>
        </w:tc>
        <w:tc>
          <w:tcPr>
            <w:tcW w:w="2444"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Mentale</w:t>
            </w:r>
          </w:p>
        </w:tc>
        <w:tc>
          <w:tcPr>
            <w:tcW w:w="2445"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p>
          <w:p w:rsidR="006672EC" w:rsidRPr="00EB55EF" w:rsidRDefault="006672EC">
            <w:pPr>
              <w:rPr>
                <w:rFonts w:ascii="Candara" w:hAnsi="Candara"/>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p>
        </w:tc>
      </w:tr>
      <w:tr w:rsidR="006672EC" w:rsidRPr="00EB55EF" w:rsidTr="00B97D25">
        <w:trPr>
          <w:cantSplit/>
        </w:trPr>
        <w:tc>
          <w:tcPr>
            <w:tcW w:w="2444" w:type="dxa"/>
            <w:vMerge/>
            <w:tcBorders>
              <w:top w:val="single" w:sz="4" w:space="0" w:color="000000"/>
              <w:left w:val="single" w:sz="4" w:space="0" w:color="000000"/>
              <w:bottom w:val="single" w:sz="4" w:space="0" w:color="000000"/>
            </w:tcBorders>
            <w:vAlign w:val="center"/>
          </w:tcPr>
          <w:p w:rsidR="006672EC" w:rsidRPr="00EB55EF" w:rsidRDefault="006672EC" w:rsidP="00B97D25">
            <w:pPr>
              <w:snapToGrid w:val="0"/>
              <w:jc w:val="center"/>
              <w:rPr>
                <w:rFonts w:ascii="Candara" w:hAnsi="Candara"/>
              </w:rPr>
            </w:pPr>
          </w:p>
        </w:tc>
        <w:tc>
          <w:tcPr>
            <w:tcW w:w="2444"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Per iscritto</w:t>
            </w:r>
          </w:p>
        </w:tc>
        <w:tc>
          <w:tcPr>
            <w:tcW w:w="2445" w:type="dxa"/>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sz w:val="28"/>
                <w:szCs w:val="28"/>
              </w:rPr>
            </w:pPr>
          </w:p>
          <w:p w:rsidR="006672EC" w:rsidRPr="00EB55EF" w:rsidRDefault="006672EC">
            <w:pPr>
              <w:rPr>
                <w:rFonts w:ascii="Candara" w:hAnsi="Candara"/>
                <w:sz w:val="28"/>
                <w:szCs w:val="28"/>
              </w:rPr>
            </w:pPr>
          </w:p>
        </w:tc>
        <w:tc>
          <w:tcPr>
            <w:tcW w:w="2475" w:type="dxa"/>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p>
        </w:tc>
      </w:tr>
      <w:tr w:rsidR="006672EC" w:rsidRPr="00EB55EF" w:rsidTr="00B97D25">
        <w:trPr>
          <w:cantSplit/>
          <w:trHeight w:hRule="exact" w:val="654"/>
        </w:trPr>
        <w:tc>
          <w:tcPr>
            <w:tcW w:w="2444" w:type="dxa"/>
            <w:vMerge w:val="restart"/>
            <w:tcBorders>
              <w:top w:val="single" w:sz="4" w:space="0" w:color="000000"/>
              <w:left w:val="single" w:sz="4" w:space="0" w:color="000000"/>
              <w:bottom w:val="single" w:sz="4" w:space="0" w:color="000000"/>
            </w:tcBorders>
            <w:vAlign w:val="center"/>
          </w:tcPr>
          <w:p w:rsidR="006672EC" w:rsidRPr="00EB55EF" w:rsidRDefault="006672EC" w:rsidP="00B97D25">
            <w:pPr>
              <w:jc w:val="center"/>
              <w:rPr>
                <w:rFonts w:ascii="Candara" w:hAnsi="Candara"/>
                <w:sz w:val="28"/>
                <w:szCs w:val="28"/>
              </w:rPr>
            </w:pPr>
            <w:r w:rsidRPr="00EB55EF">
              <w:rPr>
                <w:rFonts w:ascii="Candara" w:hAnsi="Candara"/>
                <w:sz w:val="28"/>
                <w:szCs w:val="28"/>
              </w:rPr>
              <w:t>Altro</w:t>
            </w:r>
          </w:p>
          <w:p w:rsidR="006672EC" w:rsidRPr="00EB55EF" w:rsidRDefault="006672EC" w:rsidP="00B97D25">
            <w:pPr>
              <w:jc w:val="center"/>
              <w:rPr>
                <w:rFonts w:ascii="Candara" w:hAnsi="Candara"/>
                <w:sz w:val="28"/>
                <w:szCs w:val="28"/>
              </w:rPr>
            </w:pPr>
          </w:p>
        </w:tc>
        <w:tc>
          <w:tcPr>
            <w:tcW w:w="7364" w:type="dxa"/>
            <w:gridSpan w:val="3"/>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Eventuali disturbi nell'area motorio-prassica:</w:t>
            </w:r>
          </w:p>
          <w:p w:rsidR="006672EC" w:rsidRPr="00EB55EF" w:rsidRDefault="006672EC">
            <w:pPr>
              <w:rPr>
                <w:rFonts w:ascii="Candara" w:hAnsi="Candara"/>
                <w:sz w:val="28"/>
                <w:szCs w:val="28"/>
              </w:rPr>
            </w:pPr>
          </w:p>
        </w:tc>
      </w:tr>
      <w:tr w:rsidR="006672EC" w:rsidRPr="00EB55EF">
        <w:trPr>
          <w:cantSplit/>
          <w:trHeight w:hRule="exact" w:val="654"/>
        </w:trPr>
        <w:tc>
          <w:tcPr>
            <w:tcW w:w="2444" w:type="dxa"/>
            <w:vMerge/>
            <w:tcBorders>
              <w:left w:val="single" w:sz="4" w:space="0" w:color="000000"/>
              <w:bottom w:val="single" w:sz="4" w:space="0" w:color="000000"/>
            </w:tcBorders>
          </w:tcPr>
          <w:p w:rsidR="006672EC" w:rsidRPr="00EB55EF" w:rsidRDefault="006672EC">
            <w:pPr>
              <w:snapToGrid w:val="0"/>
              <w:rPr>
                <w:rFonts w:ascii="Candara" w:hAnsi="Candara"/>
                <w:sz w:val="28"/>
                <w:szCs w:val="28"/>
              </w:rPr>
            </w:pPr>
          </w:p>
        </w:tc>
        <w:tc>
          <w:tcPr>
            <w:tcW w:w="7364" w:type="dxa"/>
            <w:gridSpan w:val="3"/>
            <w:tcBorders>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Ulteriori disturbi associati:</w:t>
            </w:r>
          </w:p>
          <w:p w:rsidR="006672EC" w:rsidRPr="00EB55EF" w:rsidRDefault="006672EC">
            <w:pPr>
              <w:snapToGrid w:val="0"/>
              <w:rPr>
                <w:rFonts w:ascii="Candara" w:hAnsi="Candara"/>
                <w:sz w:val="28"/>
                <w:szCs w:val="28"/>
              </w:rPr>
            </w:pPr>
          </w:p>
        </w:tc>
      </w:tr>
      <w:tr w:rsidR="006672EC" w:rsidRPr="00EB55EF">
        <w:trPr>
          <w:cantSplit/>
          <w:trHeight w:hRule="exact" w:val="654"/>
        </w:trPr>
        <w:tc>
          <w:tcPr>
            <w:tcW w:w="2444" w:type="dxa"/>
            <w:vMerge/>
            <w:tcBorders>
              <w:left w:val="single" w:sz="4" w:space="0" w:color="000000"/>
              <w:bottom w:val="single" w:sz="4" w:space="0" w:color="000000"/>
            </w:tcBorders>
          </w:tcPr>
          <w:p w:rsidR="006672EC" w:rsidRPr="00EB55EF" w:rsidRDefault="006672EC">
            <w:pPr>
              <w:snapToGrid w:val="0"/>
              <w:rPr>
                <w:rFonts w:ascii="Candara" w:hAnsi="Candara"/>
                <w:sz w:val="28"/>
                <w:szCs w:val="28"/>
              </w:rPr>
            </w:pPr>
          </w:p>
        </w:tc>
        <w:tc>
          <w:tcPr>
            <w:tcW w:w="7364" w:type="dxa"/>
            <w:gridSpan w:val="3"/>
            <w:tcBorders>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Bilinguismo o italiano L2:</w:t>
            </w:r>
          </w:p>
          <w:p w:rsidR="006672EC" w:rsidRPr="00EB55EF" w:rsidRDefault="006672EC">
            <w:pPr>
              <w:snapToGrid w:val="0"/>
              <w:rPr>
                <w:rFonts w:ascii="Candara" w:hAnsi="Candara"/>
                <w:sz w:val="28"/>
                <w:szCs w:val="28"/>
              </w:rPr>
            </w:pPr>
          </w:p>
        </w:tc>
      </w:tr>
      <w:tr w:rsidR="006672EC" w:rsidRPr="00EB55EF">
        <w:trPr>
          <w:cantSplit/>
        </w:trPr>
        <w:tc>
          <w:tcPr>
            <w:tcW w:w="2444" w:type="dxa"/>
            <w:vMerge/>
            <w:tcBorders>
              <w:top w:val="single" w:sz="4" w:space="0" w:color="000000"/>
              <w:left w:val="single" w:sz="4" w:space="0" w:color="000000"/>
              <w:bottom w:val="single" w:sz="4" w:space="0" w:color="000000"/>
            </w:tcBorders>
          </w:tcPr>
          <w:p w:rsidR="006672EC" w:rsidRPr="00EB55EF" w:rsidRDefault="006672EC">
            <w:pPr>
              <w:snapToGrid w:val="0"/>
              <w:rPr>
                <w:rFonts w:ascii="Candara" w:hAnsi="Candara"/>
              </w:rPr>
            </w:pPr>
          </w:p>
        </w:tc>
        <w:tc>
          <w:tcPr>
            <w:tcW w:w="7364" w:type="dxa"/>
            <w:gridSpan w:val="3"/>
            <w:tcBorders>
              <w:top w:val="single" w:sz="4" w:space="0" w:color="000000"/>
              <w:left w:val="single" w:sz="4" w:space="0" w:color="000000"/>
              <w:bottom w:val="single" w:sz="4" w:space="0" w:color="000000"/>
              <w:right w:val="single" w:sz="4"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 xml:space="preserve">Livello di autonomia: </w:t>
            </w:r>
          </w:p>
          <w:p w:rsidR="006672EC" w:rsidRPr="00EB55EF" w:rsidRDefault="006672EC">
            <w:pPr>
              <w:rPr>
                <w:rFonts w:ascii="Candara" w:hAnsi="Candara"/>
              </w:rPr>
            </w:pPr>
            <w:r w:rsidRPr="00EB55EF">
              <w:rPr>
                <w:rFonts w:ascii="Candara" w:hAnsi="Candara"/>
              </w:rPr>
              <w:t xml:space="preserve">                          </w:t>
            </w:r>
          </w:p>
        </w:tc>
      </w:tr>
    </w:tbl>
    <w:p w:rsidR="006672EC" w:rsidRPr="00EB55EF" w:rsidRDefault="006672EC">
      <w:pPr>
        <w:rPr>
          <w:rFonts w:ascii="Candara" w:hAnsi="Candara"/>
        </w:rPr>
      </w:pPr>
    </w:p>
    <w:p w:rsidR="006672EC" w:rsidRPr="00EB55EF" w:rsidRDefault="006672EC">
      <w:pPr>
        <w:rPr>
          <w:rFonts w:ascii="Candara" w:hAnsi="Candara"/>
          <w:sz w:val="28"/>
          <w:szCs w:val="28"/>
        </w:rPr>
      </w:pPr>
    </w:p>
    <w:p w:rsidR="006672EC" w:rsidRDefault="006672EC">
      <w:pPr>
        <w:rPr>
          <w:rFonts w:ascii="Candara" w:hAnsi="Candara"/>
          <w:sz w:val="28"/>
          <w:szCs w:val="28"/>
        </w:rPr>
      </w:pPr>
    </w:p>
    <w:p w:rsidR="00AA7815" w:rsidRDefault="00AA7815">
      <w:pPr>
        <w:rPr>
          <w:rFonts w:ascii="Candara" w:hAnsi="Candara"/>
          <w:sz w:val="28"/>
          <w:szCs w:val="28"/>
        </w:rPr>
      </w:pPr>
    </w:p>
    <w:p w:rsidR="00AA7815" w:rsidRDefault="00AA7815">
      <w:pPr>
        <w:rPr>
          <w:rFonts w:ascii="Candara" w:hAnsi="Candara"/>
          <w:sz w:val="28"/>
          <w:szCs w:val="28"/>
        </w:rPr>
      </w:pPr>
    </w:p>
    <w:p w:rsidR="00AA7815" w:rsidRDefault="00AA7815">
      <w:pPr>
        <w:rPr>
          <w:rFonts w:ascii="Candara" w:hAnsi="Candara"/>
          <w:sz w:val="28"/>
          <w:szCs w:val="28"/>
        </w:rPr>
      </w:pPr>
    </w:p>
    <w:p w:rsidR="00AA7815" w:rsidRPr="00EB55EF" w:rsidRDefault="00AA7815">
      <w:pPr>
        <w:rPr>
          <w:rFonts w:ascii="Candara" w:hAnsi="Candara"/>
          <w:sz w:val="28"/>
          <w:szCs w:val="28"/>
        </w:rPr>
      </w:pPr>
    </w:p>
    <w:p w:rsidR="006672EC" w:rsidRPr="00EB55EF" w:rsidRDefault="00AA7815">
      <w:pPr>
        <w:numPr>
          <w:ilvl w:val="0"/>
          <w:numId w:val="2"/>
        </w:numPr>
        <w:tabs>
          <w:tab w:val="left" w:pos="720"/>
        </w:tabs>
        <w:rPr>
          <w:rFonts w:ascii="Candara" w:hAnsi="Candara"/>
          <w:b/>
          <w:sz w:val="28"/>
          <w:szCs w:val="28"/>
        </w:rPr>
      </w:pPr>
      <w:r>
        <w:rPr>
          <w:rFonts w:ascii="Candara" w:hAnsi="Candara"/>
          <w:b/>
          <w:sz w:val="28"/>
          <w:szCs w:val="28"/>
        </w:rPr>
        <w:lastRenderedPageBreak/>
        <w:t>D</w:t>
      </w:r>
      <w:r w:rsidR="006672EC" w:rsidRPr="00EB55EF">
        <w:rPr>
          <w:rFonts w:ascii="Candara" w:hAnsi="Candara"/>
          <w:b/>
          <w:sz w:val="28"/>
          <w:szCs w:val="28"/>
        </w:rPr>
        <w:t>IDATTICA PERSONALIZZATA</w:t>
      </w:r>
    </w:p>
    <w:p w:rsidR="006672EC" w:rsidRPr="00EB55EF" w:rsidRDefault="006672EC">
      <w:pPr>
        <w:rPr>
          <w:rFonts w:ascii="Candara" w:hAnsi="Candara"/>
          <w:sz w:val="28"/>
          <w:szCs w:val="28"/>
        </w:rPr>
      </w:pPr>
      <w:r w:rsidRPr="00EB55EF">
        <w:rPr>
          <w:rFonts w:ascii="Candara" w:hAnsi="Candara"/>
          <w:sz w:val="28"/>
          <w:szCs w:val="28"/>
        </w:rPr>
        <w:t>Strategie e metodi di insegnamento:</w:t>
      </w:r>
    </w:p>
    <w:p w:rsidR="006672EC" w:rsidRPr="00EB55EF" w:rsidRDefault="006672EC">
      <w:pPr>
        <w:rPr>
          <w:rFonts w:ascii="Candara" w:hAnsi="Candara"/>
          <w:sz w:val="28"/>
          <w:szCs w:val="2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3"/>
      </w:tblGrid>
      <w:tr w:rsidR="006672EC" w:rsidRPr="00EB55EF">
        <w:tc>
          <w:tcPr>
            <w:tcW w:w="4818" w:type="dxa"/>
            <w:tcBorders>
              <w:top w:val="single" w:sz="2" w:space="0" w:color="000000"/>
              <w:left w:val="single" w:sz="2" w:space="0" w:color="000000"/>
              <w:bottom w:val="single" w:sz="2"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Macroarea linguistico-espressiva</w:t>
            </w:r>
          </w:p>
        </w:tc>
        <w:tc>
          <w:tcPr>
            <w:tcW w:w="4823" w:type="dxa"/>
            <w:tcBorders>
              <w:top w:val="single" w:sz="2" w:space="0" w:color="000000"/>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rPr>
            </w:pPr>
          </w:p>
          <w:p w:rsidR="006672EC" w:rsidRPr="00EB55EF" w:rsidRDefault="006672EC">
            <w:pPr>
              <w:pStyle w:val="Contenutotabella"/>
              <w:rPr>
                <w:rFonts w:ascii="Candara" w:hAnsi="Candara"/>
              </w:rPr>
            </w:pPr>
          </w:p>
        </w:tc>
      </w:tr>
      <w:tr w:rsidR="006672EC" w:rsidRPr="00EB55EF">
        <w:tc>
          <w:tcPr>
            <w:tcW w:w="4818"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Macroarea logico-matematica-scientifica</w:t>
            </w:r>
          </w:p>
        </w:tc>
        <w:tc>
          <w:tcPr>
            <w:tcW w:w="4823" w:type="dxa"/>
            <w:tcBorders>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rPr>
            </w:pPr>
          </w:p>
          <w:p w:rsidR="006672EC" w:rsidRPr="00EB55EF" w:rsidRDefault="006672EC">
            <w:pPr>
              <w:pStyle w:val="Contenutotabella"/>
              <w:rPr>
                <w:rFonts w:ascii="Candara" w:hAnsi="Candara"/>
              </w:rPr>
            </w:pPr>
          </w:p>
        </w:tc>
      </w:tr>
      <w:tr w:rsidR="006672EC" w:rsidRPr="00EB55EF">
        <w:tc>
          <w:tcPr>
            <w:tcW w:w="4818"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Macroarea storico-geografica-sociale</w:t>
            </w:r>
          </w:p>
        </w:tc>
        <w:tc>
          <w:tcPr>
            <w:tcW w:w="4823" w:type="dxa"/>
            <w:tcBorders>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rPr>
            </w:pPr>
          </w:p>
        </w:tc>
      </w:tr>
    </w:tbl>
    <w:p w:rsidR="006672EC" w:rsidRPr="00EB55EF" w:rsidRDefault="006672EC">
      <w:pPr>
        <w:rPr>
          <w:rFonts w:ascii="Candara" w:hAnsi="Candara"/>
        </w:rPr>
      </w:pPr>
    </w:p>
    <w:p w:rsidR="006672EC" w:rsidRPr="00EB55EF" w:rsidRDefault="006672EC">
      <w:pPr>
        <w:rPr>
          <w:rFonts w:ascii="Candara" w:hAnsi="Candara"/>
          <w:sz w:val="28"/>
          <w:szCs w:val="28"/>
        </w:rPr>
      </w:pPr>
    </w:p>
    <w:p w:rsidR="006672EC" w:rsidRPr="00EB55EF" w:rsidRDefault="006672EC">
      <w:pPr>
        <w:rPr>
          <w:rFonts w:ascii="Candara" w:hAnsi="Candara"/>
          <w:sz w:val="28"/>
          <w:szCs w:val="28"/>
        </w:rPr>
      </w:pPr>
      <w:r w:rsidRPr="00EB55EF">
        <w:rPr>
          <w:rFonts w:ascii="Candara" w:hAnsi="Candara"/>
          <w:sz w:val="28"/>
          <w:szCs w:val="28"/>
        </w:rPr>
        <w:t>Misure dispensative</w:t>
      </w:r>
      <w:r w:rsidR="00AA7815">
        <w:rPr>
          <w:rFonts w:ascii="Candara" w:hAnsi="Candara"/>
          <w:sz w:val="28"/>
          <w:szCs w:val="28"/>
        </w:rPr>
        <w:t xml:space="preserve"> </w:t>
      </w:r>
      <w:r w:rsidR="00AA7815" w:rsidRPr="00AA7815">
        <w:rPr>
          <w:rFonts w:ascii="Candara" w:hAnsi="Candara"/>
          <w:color w:val="000000"/>
          <w:sz w:val="28"/>
          <w:szCs w:val="28"/>
        </w:rPr>
        <w:t>se previste da</w:t>
      </w:r>
      <w:r w:rsidR="00AA7815" w:rsidRPr="00AA7815">
        <w:rPr>
          <w:rFonts w:ascii="Candara" w:hAnsi="Candara"/>
          <w:color w:val="000000"/>
          <w:sz w:val="28"/>
          <w:szCs w:val="28"/>
        </w:rPr>
        <w:t xml:space="preserve"> eventuali certific</w:t>
      </w:r>
      <w:r w:rsidR="00AA7815" w:rsidRPr="00AA7815">
        <w:rPr>
          <w:rFonts w:ascii="Candara" w:hAnsi="Candara"/>
          <w:color w:val="000000"/>
          <w:sz w:val="28"/>
          <w:szCs w:val="28"/>
        </w:rPr>
        <w:t>azioni sanitarie</w:t>
      </w:r>
      <w:r w:rsidR="00AA7815">
        <w:rPr>
          <w:rFonts w:ascii="Candara" w:hAnsi="Candara"/>
          <w:color w:val="000000"/>
        </w:rPr>
        <w:t xml:space="preserve"> </w:t>
      </w:r>
      <w:r w:rsidRPr="00EB55EF">
        <w:rPr>
          <w:rFonts w:ascii="Candara" w:hAnsi="Candara"/>
          <w:sz w:val="28"/>
          <w:szCs w:val="28"/>
        </w:rPr>
        <w:t>/strumenti compensativi/tempi aggiuntivi:</w:t>
      </w:r>
    </w:p>
    <w:p w:rsidR="006672EC" w:rsidRPr="00EB55EF" w:rsidRDefault="006672EC">
      <w:pPr>
        <w:rPr>
          <w:rFonts w:ascii="Candara" w:hAnsi="Candara"/>
          <w:sz w:val="28"/>
          <w:szCs w:val="2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3"/>
      </w:tblGrid>
      <w:tr w:rsidR="006672EC" w:rsidRPr="00EB55EF">
        <w:tc>
          <w:tcPr>
            <w:tcW w:w="4818" w:type="dxa"/>
            <w:tcBorders>
              <w:top w:val="single" w:sz="2" w:space="0" w:color="000000"/>
              <w:left w:val="single" w:sz="2" w:space="0" w:color="000000"/>
              <w:bottom w:val="single" w:sz="2" w:space="0" w:color="000000"/>
            </w:tcBorders>
          </w:tcPr>
          <w:p w:rsidR="006672EC" w:rsidRPr="00EB55EF" w:rsidRDefault="006672EC">
            <w:pPr>
              <w:snapToGrid w:val="0"/>
              <w:rPr>
                <w:rFonts w:ascii="Candara" w:hAnsi="Candara"/>
                <w:sz w:val="28"/>
                <w:szCs w:val="28"/>
              </w:rPr>
            </w:pPr>
            <w:r w:rsidRPr="00EB55EF">
              <w:rPr>
                <w:rFonts w:ascii="Candara" w:hAnsi="Candara"/>
                <w:sz w:val="28"/>
                <w:szCs w:val="28"/>
              </w:rPr>
              <w:t>Macroarea linguistico-espressiva</w:t>
            </w:r>
          </w:p>
        </w:tc>
        <w:tc>
          <w:tcPr>
            <w:tcW w:w="4823" w:type="dxa"/>
            <w:tcBorders>
              <w:top w:val="single" w:sz="2" w:space="0" w:color="000000"/>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rPr>
            </w:pPr>
          </w:p>
          <w:p w:rsidR="006672EC" w:rsidRPr="00EB55EF" w:rsidRDefault="006672EC">
            <w:pPr>
              <w:pStyle w:val="Contenutotabella"/>
              <w:rPr>
                <w:rFonts w:ascii="Candara" w:hAnsi="Candara"/>
              </w:rPr>
            </w:pPr>
          </w:p>
        </w:tc>
      </w:tr>
      <w:tr w:rsidR="006672EC" w:rsidRPr="00EB55EF">
        <w:tc>
          <w:tcPr>
            <w:tcW w:w="4818"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Macroarea logico-matematica-scientifica</w:t>
            </w:r>
          </w:p>
        </w:tc>
        <w:tc>
          <w:tcPr>
            <w:tcW w:w="4823" w:type="dxa"/>
            <w:tcBorders>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rPr>
            </w:pPr>
          </w:p>
          <w:p w:rsidR="006672EC" w:rsidRPr="00EB55EF" w:rsidRDefault="006672EC">
            <w:pPr>
              <w:pStyle w:val="Contenutotabella"/>
              <w:rPr>
                <w:rFonts w:ascii="Candara" w:hAnsi="Candara"/>
              </w:rPr>
            </w:pPr>
          </w:p>
        </w:tc>
      </w:tr>
      <w:tr w:rsidR="006672EC" w:rsidRPr="00EB55EF">
        <w:tc>
          <w:tcPr>
            <w:tcW w:w="4818"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Macroarea storico-geografica-sociale</w:t>
            </w:r>
          </w:p>
        </w:tc>
        <w:tc>
          <w:tcPr>
            <w:tcW w:w="4823" w:type="dxa"/>
            <w:tcBorders>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rPr>
            </w:pPr>
          </w:p>
        </w:tc>
      </w:tr>
    </w:tbl>
    <w:p w:rsidR="006672EC" w:rsidRPr="00EB55EF" w:rsidRDefault="006672EC">
      <w:pPr>
        <w:rPr>
          <w:rFonts w:ascii="Candara" w:hAnsi="Candara"/>
        </w:rPr>
      </w:pPr>
    </w:p>
    <w:p w:rsidR="006672EC" w:rsidRPr="00EB55EF" w:rsidRDefault="006672EC">
      <w:pPr>
        <w:numPr>
          <w:ilvl w:val="0"/>
          <w:numId w:val="3"/>
        </w:numPr>
        <w:tabs>
          <w:tab w:val="left" w:pos="720"/>
        </w:tabs>
        <w:rPr>
          <w:rFonts w:ascii="Candara" w:hAnsi="Candara"/>
          <w:b/>
          <w:sz w:val="28"/>
          <w:szCs w:val="28"/>
        </w:rPr>
      </w:pPr>
      <w:r w:rsidRPr="00EB55EF">
        <w:rPr>
          <w:rFonts w:ascii="Candara" w:hAnsi="Candara"/>
          <w:b/>
          <w:sz w:val="28"/>
          <w:szCs w:val="28"/>
        </w:rPr>
        <w:t>VALUTAZIONE</w:t>
      </w:r>
    </w:p>
    <w:p w:rsidR="006672EC" w:rsidRPr="00EB55EF" w:rsidRDefault="006672EC">
      <w:pPr>
        <w:rPr>
          <w:rFonts w:ascii="Candara" w:hAnsi="Candara"/>
          <w:sz w:val="28"/>
          <w:szCs w:val="28"/>
        </w:rPr>
      </w:pPr>
    </w:p>
    <w:p w:rsidR="006672EC" w:rsidRPr="00EB55EF" w:rsidRDefault="006672EC">
      <w:pPr>
        <w:rPr>
          <w:rFonts w:ascii="Candara" w:hAnsi="Candara"/>
          <w:sz w:val="28"/>
          <w:szCs w:val="28"/>
        </w:rPr>
      </w:pPr>
      <w:r w:rsidRPr="00EB55EF">
        <w:rPr>
          <w:rFonts w:ascii="Candara" w:hAnsi="Candara"/>
          <w:sz w:val="28"/>
          <w:szCs w:val="28"/>
        </w:rPr>
        <w:t>L'alunno, nella valutazione delle diverse discipline, si avvarrà di:</w:t>
      </w:r>
    </w:p>
    <w:p w:rsidR="006672EC" w:rsidRPr="00EB55EF" w:rsidRDefault="006672EC">
      <w:pPr>
        <w:rPr>
          <w:rFonts w:ascii="Candara" w:hAnsi="Candara"/>
          <w:sz w:val="28"/>
          <w:szCs w:val="28"/>
        </w:rPr>
      </w:pPr>
    </w:p>
    <w:tbl>
      <w:tblPr>
        <w:tblW w:w="0" w:type="auto"/>
        <w:tblInd w:w="45" w:type="dxa"/>
        <w:tblLayout w:type="fixed"/>
        <w:tblCellMar>
          <w:top w:w="55" w:type="dxa"/>
          <w:left w:w="55" w:type="dxa"/>
          <w:bottom w:w="55" w:type="dxa"/>
          <w:right w:w="55" w:type="dxa"/>
        </w:tblCellMar>
        <w:tblLook w:val="0000" w:firstRow="0" w:lastRow="0" w:firstColumn="0" w:lastColumn="0" w:noHBand="0" w:noVBand="0"/>
      </w:tblPr>
      <w:tblGrid>
        <w:gridCol w:w="1994"/>
        <w:gridCol w:w="2410"/>
        <w:gridCol w:w="2823"/>
        <w:gridCol w:w="2420"/>
      </w:tblGrid>
      <w:tr w:rsidR="006672EC" w:rsidRPr="00EB55EF">
        <w:tc>
          <w:tcPr>
            <w:tcW w:w="1994" w:type="dxa"/>
            <w:tcBorders>
              <w:top w:val="single" w:sz="2" w:space="0" w:color="000000"/>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Disciplina</w:t>
            </w:r>
          </w:p>
          <w:p w:rsidR="006672EC" w:rsidRPr="00EB55EF" w:rsidRDefault="006672EC">
            <w:pPr>
              <w:pStyle w:val="Contenutotabella"/>
              <w:snapToGrid w:val="0"/>
              <w:rPr>
                <w:rFonts w:ascii="Candara" w:hAnsi="Candara"/>
                <w:sz w:val="28"/>
                <w:szCs w:val="28"/>
              </w:rPr>
            </w:pPr>
          </w:p>
        </w:tc>
        <w:tc>
          <w:tcPr>
            <w:tcW w:w="2410" w:type="dxa"/>
            <w:tcBorders>
              <w:top w:val="single" w:sz="2" w:space="0" w:color="000000"/>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Misure dispensative*</w:t>
            </w:r>
          </w:p>
        </w:tc>
        <w:tc>
          <w:tcPr>
            <w:tcW w:w="2823" w:type="dxa"/>
            <w:tcBorders>
              <w:top w:val="single" w:sz="2" w:space="0" w:color="000000"/>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Strumenti compensativi*</w:t>
            </w:r>
          </w:p>
        </w:tc>
        <w:tc>
          <w:tcPr>
            <w:tcW w:w="2420" w:type="dxa"/>
            <w:tcBorders>
              <w:top w:val="single" w:sz="2" w:space="0" w:color="000000"/>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Tempi aggiuntivi</w:t>
            </w:r>
          </w:p>
        </w:tc>
      </w:tr>
      <w:tr w:rsidR="006672EC" w:rsidRPr="00EB55EF">
        <w:tc>
          <w:tcPr>
            <w:tcW w:w="1994"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Italiano</w:t>
            </w:r>
          </w:p>
        </w:tc>
        <w:tc>
          <w:tcPr>
            <w:tcW w:w="2410"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823"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420" w:type="dxa"/>
            <w:tcBorders>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sz w:val="28"/>
                <w:szCs w:val="28"/>
              </w:rPr>
            </w:pPr>
          </w:p>
        </w:tc>
      </w:tr>
      <w:tr w:rsidR="006672EC" w:rsidRPr="00EB55EF">
        <w:tc>
          <w:tcPr>
            <w:tcW w:w="1994"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Matematica</w:t>
            </w:r>
          </w:p>
        </w:tc>
        <w:tc>
          <w:tcPr>
            <w:tcW w:w="2410"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823"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420" w:type="dxa"/>
            <w:tcBorders>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sz w:val="28"/>
                <w:szCs w:val="28"/>
              </w:rPr>
            </w:pPr>
          </w:p>
        </w:tc>
      </w:tr>
      <w:tr w:rsidR="006672EC" w:rsidRPr="00EB55EF">
        <w:tc>
          <w:tcPr>
            <w:tcW w:w="1994"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Lingua Inglese</w:t>
            </w:r>
          </w:p>
        </w:tc>
        <w:tc>
          <w:tcPr>
            <w:tcW w:w="2410"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823"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420" w:type="dxa"/>
            <w:tcBorders>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sz w:val="28"/>
                <w:szCs w:val="28"/>
              </w:rPr>
            </w:pPr>
          </w:p>
        </w:tc>
      </w:tr>
      <w:tr w:rsidR="006672EC" w:rsidRPr="00EB55EF">
        <w:tc>
          <w:tcPr>
            <w:tcW w:w="1994"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w:t>
            </w:r>
          </w:p>
        </w:tc>
        <w:tc>
          <w:tcPr>
            <w:tcW w:w="2410"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823"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420" w:type="dxa"/>
            <w:tcBorders>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sz w:val="28"/>
                <w:szCs w:val="28"/>
              </w:rPr>
            </w:pPr>
          </w:p>
        </w:tc>
      </w:tr>
      <w:tr w:rsidR="006672EC" w:rsidRPr="00EB55EF">
        <w:tc>
          <w:tcPr>
            <w:tcW w:w="1994"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w:t>
            </w:r>
          </w:p>
        </w:tc>
        <w:tc>
          <w:tcPr>
            <w:tcW w:w="2410"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823"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420" w:type="dxa"/>
            <w:tcBorders>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sz w:val="28"/>
                <w:szCs w:val="28"/>
              </w:rPr>
            </w:pPr>
          </w:p>
        </w:tc>
      </w:tr>
      <w:tr w:rsidR="006672EC" w:rsidRPr="00EB55EF">
        <w:tc>
          <w:tcPr>
            <w:tcW w:w="1994"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w:t>
            </w:r>
          </w:p>
        </w:tc>
        <w:tc>
          <w:tcPr>
            <w:tcW w:w="2410"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823"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420" w:type="dxa"/>
            <w:tcBorders>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sz w:val="28"/>
                <w:szCs w:val="28"/>
              </w:rPr>
            </w:pPr>
          </w:p>
        </w:tc>
      </w:tr>
      <w:tr w:rsidR="006672EC" w:rsidRPr="00EB55EF">
        <w:tc>
          <w:tcPr>
            <w:tcW w:w="1994"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r w:rsidRPr="00EB55EF">
              <w:rPr>
                <w:rFonts w:ascii="Candara" w:hAnsi="Candara"/>
                <w:sz w:val="28"/>
                <w:szCs w:val="28"/>
              </w:rPr>
              <w:t>…..</w:t>
            </w:r>
          </w:p>
        </w:tc>
        <w:tc>
          <w:tcPr>
            <w:tcW w:w="2410"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823" w:type="dxa"/>
            <w:tcBorders>
              <w:left w:val="single" w:sz="2" w:space="0" w:color="000000"/>
              <w:bottom w:val="single" w:sz="2" w:space="0" w:color="000000"/>
            </w:tcBorders>
          </w:tcPr>
          <w:p w:rsidR="006672EC" w:rsidRPr="00EB55EF" w:rsidRDefault="006672EC">
            <w:pPr>
              <w:pStyle w:val="Contenutotabella"/>
              <w:snapToGrid w:val="0"/>
              <w:rPr>
                <w:rFonts w:ascii="Candara" w:hAnsi="Candara"/>
                <w:sz w:val="28"/>
                <w:szCs w:val="28"/>
              </w:rPr>
            </w:pPr>
          </w:p>
        </w:tc>
        <w:tc>
          <w:tcPr>
            <w:tcW w:w="2420" w:type="dxa"/>
            <w:tcBorders>
              <w:left w:val="single" w:sz="2" w:space="0" w:color="000000"/>
              <w:bottom w:val="single" w:sz="2" w:space="0" w:color="000000"/>
              <w:right w:val="single" w:sz="2" w:space="0" w:color="000000"/>
            </w:tcBorders>
          </w:tcPr>
          <w:p w:rsidR="006672EC" w:rsidRPr="00EB55EF" w:rsidRDefault="006672EC">
            <w:pPr>
              <w:pStyle w:val="Contenutotabella"/>
              <w:snapToGrid w:val="0"/>
              <w:rPr>
                <w:rFonts w:ascii="Candara" w:hAnsi="Candara"/>
                <w:sz w:val="28"/>
                <w:szCs w:val="28"/>
              </w:rPr>
            </w:pPr>
          </w:p>
        </w:tc>
      </w:tr>
    </w:tbl>
    <w:p w:rsidR="006672EC" w:rsidRPr="00EB55EF" w:rsidRDefault="006672EC">
      <w:pPr>
        <w:rPr>
          <w:rFonts w:ascii="Candara" w:hAnsi="Candara"/>
        </w:rPr>
      </w:pPr>
    </w:p>
    <w:p w:rsidR="006672EC" w:rsidRPr="00EB55EF" w:rsidRDefault="006672EC" w:rsidP="008423F4">
      <w:pPr>
        <w:pStyle w:val="Paragrafoelenco"/>
        <w:rPr>
          <w:rFonts w:ascii="Candara" w:hAnsi="Candara"/>
          <w:sz w:val="16"/>
          <w:szCs w:val="16"/>
        </w:rPr>
      </w:pPr>
      <w:r w:rsidRPr="00EB55EF">
        <w:rPr>
          <w:rFonts w:ascii="Candara" w:hAnsi="Candara"/>
          <w:sz w:val="16"/>
          <w:szCs w:val="16"/>
        </w:rPr>
        <w:t xml:space="preserve">*Inserire gli strumenti compensativi e misure dispensative realmente utilizzate e utilizzabili </w:t>
      </w:r>
    </w:p>
    <w:p w:rsidR="006672EC" w:rsidRPr="00EB55EF" w:rsidRDefault="006672EC">
      <w:pPr>
        <w:rPr>
          <w:rFonts w:ascii="Candara" w:hAnsi="Candara"/>
          <w:sz w:val="28"/>
          <w:szCs w:val="28"/>
        </w:rPr>
      </w:pPr>
      <w:bookmarkStart w:id="0" w:name="_GoBack"/>
      <w:bookmarkEnd w:id="0"/>
    </w:p>
    <w:p w:rsidR="006672EC" w:rsidRPr="00EB55EF" w:rsidRDefault="006672EC" w:rsidP="006F6292">
      <w:pPr>
        <w:rPr>
          <w:rFonts w:ascii="Candara" w:hAnsi="Candara"/>
          <w:b/>
          <w:i/>
          <w:smallCaps/>
          <w:sz w:val="23"/>
          <w:szCs w:val="23"/>
        </w:rPr>
      </w:pPr>
      <w:r w:rsidRPr="00EB55EF">
        <w:rPr>
          <w:rFonts w:ascii="Candara" w:hAnsi="Candara"/>
          <w:i/>
          <w:smallCaps/>
        </w:rPr>
        <w:br w:type="page"/>
      </w:r>
      <w:r w:rsidRPr="00EB55EF">
        <w:rPr>
          <w:rFonts w:ascii="Candara" w:hAnsi="Candara"/>
          <w:b/>
          <w:i/>
          <w:smallCaps/>
          <w:sz w:val="23"/>
          <w:szCs w:val="23"/>
        </w:rPr>
        <w:lastRenderedPageBreak/>
        <w:t>Strategie  e metodologiche e didattiche</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 xml:space="preserve">Valorizzare nella didattica linguaggi comunicativi altri dal codice scritto (linguaggio </w:t>
      </w:r>
      <w:r w:rsidRPr="00EB55EF">
        <w:rPr>
          <w:rFonts w:ascii="Candara" w:hAnsi="Candara"/>
          <w:spacing w:val="-4"/>
          <w:sz w:val="23"/>
          <w:szCs w:val="23"/>
        </w:rPr>
        <w:t>iconografico, parlato), utilizzando mediatori didattici quali immagini, disegni e riepiloghi a voce</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Utilizzare schemi e mappe concettuali</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Privilegiare l’apprendimento dall’esperienza e la didattica laboratoriale</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Promuovere processi metacognitivi per sollecitare nell’alunno l’autocontrollo e l’autovalutazione dei propri processi di apprendimento</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Incentivare la didattica di piccolo gruppo e il tutoraggio tra pari</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Promuovere l’apprendimento collaborativo</w:t>
      </w:r>
    </w:p>
    <w:p w:rsidR="006672EC" w:rsidRPr="00EB55EF" w:rsidRDefault="006672EC" w:rsidP="006F6292">
      <w:pPr>
        <w:ind w:left="360"/>
        <w:rPr>
          <w:rFonts w:ascii="Candara" w:hAnsi="Candara"/>
          <w:sz w:val="23"/>
          <w:szCs w:val="23"/>
        </w:rPr>
      </w:pPr>
    </w:p>
    <w:p w:rsidR="006672EC" w:rsidRPr="00EB55EF" w:rsidRDefault="006672EC" w:rsidP="00B97D25">
      <w:pPr>
        <w:rPr>
          <w:rFonts w:ascii="Candara" w:hAnsi="Candara"/>
          <w:b/>
          <w:i/>
          <w:smallCaps/>
          <w:sz w:val="23"/>
          <w:szCs w:val="23"/>
        </w:rPr>
      </w:pPr>
      <w:r w:rsidRPr="00EB55EF">
        <w:rPr>
          <w:rFonts w:ascii="Candara" w:hAnsi="Candara"/>
          <w:b/>
          <w:i/>
          <w:smallCaps/>
          <w:sz w:val="23"/>
          <w:szCs w:val="23"/>
        </w:rPr>
        <w:t>Misure dispensative</w:t>
      </w:r>
      <w:r w:rsidR="00AA7815">
        <w:rPr>
          <w:rFonts w:ascii="Candara" w:hAnsi="Candara"/>
          <w:b/>
          <w:i/>
          <w:smallCaps/>
          <w:sz w:val="23"/>
          <w:szCs w:val="23"/>
        </w:rPr>
        <w:t xml:space="preserve"> </w:t>
      </w:r>
      <w:r w:rsidR="00AA7815" w:rsidRPr="00AA7815">
        <w:rPr>
          <w:rFonts w:ascii="Candara" w:hAnsi="Candara"/>
          <w:b/>
          <w:color w:val="000000" w:themeColor="text1"/>
        </w:rPr>
        <w:t>se previste da</w:t>
      </w:r>
      <w:r w:rsidR="00AA7815" w:rsidRPr="00AA7815">
        <w:rPr>
          <w:rFonts w:ascii="Candara" w:hAnsi="Candara"/>
          <w:b/>
          <w:color w:val="000000" w:themeColor="text1"/>
        </w:rPr>
        <w:t xml:space="preserve"> eventuali certific</w:t>
      </w:r>
      <w:r w:rsidR="00AA7815" w:rsidRPr="00AA7815">
        <w:rPr>
          <w:rFonts w:ascii="Candara" w:hAnsi="Candara"/>
          <w:b/>
          <w:color w:val="000000" w:themeColor="text1"/>
        </w:rPr>
        <w:t>azioni sanitarie</w:t>
      </w:r>
    </w:p>
    <w:p w:rsidR="006672EC" w:rsidRPr="00EB55EF" w:rsidRDefault="006672EC" w:rsidP="00B97D25">
      <w:pPr>
        <w:numPr>
          <w:ilvl w:val="0"/>
          <w:numId w:val="9"/>
        </w:numPr>
        <w:jc w:val="both"/>
        <w:rPr>
          <w:rFonts w:ascii="Candara" w:hAnsi="Candara"/>
          <w:sz w:val="23"/>
          <w:szCs w:val="23"/>
        </w:rPr>
      </w:pPr>
      <w:r w:rsidRPr="00EB55EF">
        <w:rPr>
          <w:rFonts w:ascii="Candara" w:hAnsi="Candara"/>
          <w:sz w:val="23"/>
          <w:szCs w:val="23"/>
        </w:rPr>
        <w:t>All’alunno con DSA è garantito l’essere dispensato da alcune prestazioni non essenziali ai fini dei concetti da apprendere. Esse possono essere, a seconda della disciplina e del caso:</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l’utilizzo contemporaneo dei quattro caratteri (stampatello maiuscolo, stampatello minuscolo, corsivo minuscolo, corsivo maiuscolo)</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la lettura ad alta voce</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la scrittura sotto dettatura</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prendere appunti</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copiare dalla lavagna</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lo studio mnemonico delle tabelline</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lo studio della lingua straniera in forma scritta (solo se stabilito dalla certificazione)</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il rispetto della tempistica per la consegna dei compiti scritti</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la quantità dei compiti a casa</w:t>
      </w:r>
    </w:p>
    <w:p w:rsidR="006672EC" w:rsidRPr="00EB55EF" w:rsidRDefault="006672EC" w:rsidP="006F6292">
      <w:pPr>
        <w:rPr>
          <w:rFonts w:ascii="Candara" w:hAnsi="Candara"/>
          <w:i/>
          <w:sz w:val="23"/>
          <w:szCs w:val="23"/>
        </w:rPr>
      </w:pPr>
    </w:p>
    <w:p w:rsidR="006672EC" w:rsidRPr="00EB55EF" w:rsidRDefault="006672EC" w:rsidP="00B97D25">
      <w:pPr>
        <w:rPr>
          <w:rFonts w:ascii="Candara" w:hAnsi="Candara"/>
          <w:b/>
          <w:i/>
          <w:smallCaps/>
          <w:sz w:val="23"/>
          <w:szCs w:val="23"/>
        </w:rPr>
      </w:pPr>
      <w:r w:rsidRPr="00EB55EF">
        <w:rPr>
          <w:rFonts w:ascii="Candara" w:hAnsi="Candara"/>
          <w:b/>
          <w:i/>
          <w:smallCaps/>
          <w:sz w:val="23"/>
          <w:szCs w:val="23"/>
        </w:rPr>
        <w:t>Strumenti compensativi</w:t>
      </w:r>
    </w:p>
    <w:p w:rsidR="006672EC" w:rsidRPr="00EB55EF" w:rsidRDefault="006672EC" w:rsidP="00B97D25">
      <w:pPr>
        <w:numPr>
          <w:ilvl w:val="0"/>
          <w:numId w:val="9"/>
        </w:numPr>
        <w:jc w:val="both"/>
        <w:rPr>
          <w:rFonts w:ascii="Candara" w:hAnsi="Candara"/>
          <w:sz w:val="23"/>
          <w:szCs w:val="23"/>
        </w:rPr>
      </w:pPr>
      <w:r w:rsidRPr="00EB55EF">
        <w:rPr>
          <w:rFonts w:ascii="Candara" w:hAnsi="Candara"/>
          <w:sz w:val="23"/>
          <w:szCs w:val="23"/>
        </w:rPr>
        <w:t>Altresì l’alunno con DSA può usufruire di strumenti compensativi che gli consentono di compensare le carenze funzionali determinate dal disturbo. Aiutandolo nella parte automatica della consegna, permettono all’alunno di concentrarsi sui compiti cognitivi oltre che avere importanti ripercussioni sulla velocità e sulla correttezza</w:t>
      </w:r>
      <w:r w:rsidRPr="00EB55EF">
        <w:rPr>
          <w:rFonts w:ascii="Candara" w:hAnsi="Candara"/>
          <w:color w:val="000000"/>
          <w:sz w:val="23"/>
          <w:szCs w:val="23"/>
        </w:rPr>
        <w:t>. A</w:t>
      </w:r>
      <w:r w:rsidRPr="00EB55EF">
        <w:rPr>
          <w:rFonts w:ascii="Candara" w:hAnsi="Candara"/>
          <w:sz w:val="23"/>
          <w:szCs w:val="23"/>
        </w:rPr>
        <w:t xml:space="preserve"> seconda della disciplina e del caso, possono essere:</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tabella dell’alfabeto</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retta ordinata dei numeri</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tavola pitagorica</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linea del tempo</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tabella delle misure e delle formule geometriche</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formulari, sintesi, schemi, mappe concettuali delle unità di apprendimento</w:t>
      </w:r>
    </w:p>
    <w:p w:rsidR="006672EC" w:rsidRPr="00EB55EF" w:rsidRDefault="006672EC" w:rsidP="00B97D25">
      <w:pPr>
        <w:numPr>
          <w:ilvl w:val="0"/>
          <w:numId w:val="9"/>
        </w:numPr>
        <w:suppressAutoHyphens w:val="0"/>
        <w:ind w:right="-285"/>
        <w:rPr>
          <w:rFonts w:ascii="Candara" w:hAnsi="Candara"/>
          <w:spacing w:val="-8"/>
          <w:sz w:val="23"/>
          <w:szCs w:val="23"/>
        </w:rPr>
      </w:pPr>
      <w:r w:rsidRPr="00EB55EF">
        <w:rPr>
          <w:rFonts w:ascii="Candara" w:hAnsi="Candara"/>
          <w:spacing w:val="-8"/>
          <w:sz w:val="23"/>
          <w:szCs w:val="23"/>
        </w:rPr>
        <w:t>computer con programma di videoscrittura, correttore ortografico e sintesi vocale; stampante e scanner</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calcolatrice</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registratore e risorse audio (sintesi vocale, audiolibri, libri digitali)</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software didattici specifici</w:t>
      </w:r>
    </w:p>
    <w:p w:rsidR="006672EC" w:rsidRPr="00EB55EF" w:rsidRDefault="006672EC" w:rsidP="006F6292">
      <w:pPr>
        <w:rPr>
          <w:rFonts w:ascii="Candara" w:hAnsi="Candara"/>
          <w:sz w:val="23"/>
          <w:szCs w:val="23"/>
        </w:rPr>
      </w:pPr>
    </w:p>
    <w:p w:rsidR="006672EC" w:rsidRPr="00EB55EF" w:rsidRDefault="006672EC" w:rsidP="00B97D25">
      <w:pPr>
        <w:rPr>
          <w:rFonts w:ascii="Candara" w:hAnsi="Candara"/>
          <w:b/>
          <w:i/>
          <w:smallCaps/>
          <w:sz w:val="23"/>
          <w:szCs w:val="23"/>
        </w:rPr>
      </w:pPr>
      <w:r w:rsidRPr="00EB55EF">
        <w:rPr>
          <w:rFonts w:ascii="Candara" w:hAnsi="Candara"/>
          <w:b/>
          <w:i/>
          <w:smallCaps/>
          <w:sz w:val="23"/>
          <w:szCs w:val="23"/>
        </w:rPr>
        <w:t>VALUTAZIONE</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sz w:val="23"/>
          <w:szCs w:val="23"/>
        </w:rPr>
        <w:t>Predisporre verifiche scalari</w:t>
      </w:r>
    </w:p>
    <w:p w:rsidR="006672EC" w:rsidRPr="00EB55EF" w:rsidRDefault="006672EC" w:rsidP="00B97D25">
      <w:pPr>
        <w:numPr>
          <w:ilvl w:val="0"/>
          <w:numId w:val="9"/>
        </w:numPr>
        <w:suppressAutoHyphens w:val="0"/>
        <w:rPr>
          <w:rFonts w:ascii="Candara" w:hAnsi="Candara"/>
          <w:sz w:val="23"/>
          <w:szCs w:val="23"/>
        </w:rPr>
      </w:pPr>
      <w:r w:rsidRPr="00EB55EF">
        <w:rPr>
          <w:rFonts w:ascii="Candara" w:hAnsi="Candara" w:cs="DejaVuSansCondensed"/>
          <w:sz w:val="23"/>
          <w:szCs w:val="23"/>
        </w:rPr>
        <w:t>Programmare e concordare con l’alunno le verifiche</w:t>
      </w:r>
    </w:p>
    <w:p w:rsidR="006672EC" w:rsidRPr="00EB55EF" w:rsidRDefault="006672EC" w:rsidP="00B97D25">
      <w:pPr>
        <w:numPr>
          <w:ilvl w:val="0"/>
          <w:numId w:val="9"/>
        </w:numPr>
        <w:suppressAutoHyphens w:val="0"/>
        <w:rPr>
          <w:rFonts w:ascii="Candara" w:hAnsi="Candara" w:cs="DejaVuSansCondensed"/>
          <w:sz w:val="23"/>
          <w:szCs w:val="23"/>
        </w:rPr>
      </w:pPr>
      <w:r w:rsidRPr="00EB55EF">
        <w:rPr>
          <w:rFonts w:ascii="Candara" w:hAnsi="Candara" w:cs="DejaVuSansCondensed"/>
          <w:sz w:val="23"/>
          <w:szCs w:val="23"/>
        </w:rPr>
        <w:t>Prevedere verifiche orali a compensazione di quelle scritte (soprattutto per la lingua straniera)</w:t>
      </w:r>
    </w:p>
    <w:p w:rsidR="006672EC" w:rsidRPr="00EB55EF" w:rsidRDefault="006672EC" w:rsidP="00B97D25">
      <w:pPr>
        <w:numPr>
          <w:ilvl w:val="0"/>
          <w:numId w:val="9"/>
        </w:numPr>
        <w:suppressAutoHyphens w:val="0"/>
        <w:rPr>
          <w:rFonts w:ascii="Candara" w:hAnsi="Candara" w:cs="DejaVuSansCondensed"/>
          <w:sz w:val="23"/>
          <w:szCs w:val="23"/>
        </w:rPr>
      </w:pPr>
      <w:r w:rsidRPr="00EB55EF">
        <w:rPr>
          <w:rFonts w:ascii="Candara" w:hAnsi="Candara" w:cs="DejaVuSansCondensed"/>
          <w:sz w:val="23"/>
          <w:szCs w:val="23"/>
        </w:rPr>
        <w:t>Valutare tenendo conto maggiormente del contenuto più che della forma</w:t>
      </w:r>
    </w:p>
    <w:p w:rsidR="006672EC" w:rsidRPr="00EB55EF" w:rsidRDefault="006672EC" w:rsidP="00B97D25">
      <w:pPr>
        <w:numPr>
          <w:ilvl w:val="0"/>
          <w:numId w:val="9"/>
        </w:numPr>
        <w:suppressAutoHyphens w:val="0"/>
        <w:autoSpaceDE w:val="0"/>
        <w:autoSpaceDN w:val="0"/>
        <w:adjustRightInd w:val="0"/>
        <w:rPr>
          <w:rFonts w:ascii="Candara" w:hAnsi="Candara" w:cs="DejaVuSansCondensed"/>
          <w:sz w:val="23"/>
          <w:szCs w:val="23"/>
        </w:rPr>
      </w:pPr>
      <w:r w:rsidRPr="00EB55EF">
        <w:rPr>
          <w:rFonts w:ascii="Candara" w:hAnsi="Candara" w:cs="DejaVuSansCondensed"/>
          <w:sz w:val="23"/>
          <w:szCs w:val="23"/>
        </w:rPr>
        <w:t>Far usare strumenti e mediatori didattici nelle prove sia scritte sia orali</w:t>
      </w:r>
    </w:p>
    <w:p w:rsidR="006672EC" w:rsidRPr="00EB55EF" w:rsidRDefault="006672EC" w:rsidP="00B97D25">
      <w:pPr>
        <w:numPr>
          <w:ilvl w:val="0"/>
          <w:numId w:val="9"/>
        </w:numPr>
        <w:suppressAutoHyphens w:val="0"/>
        <w:autoSpaceDE w:val="0"/>
        <w:autoSpaceDN w:val="0"/>
        <w:adjustRightInd w:val="0"/>
        <w:rPr>
          <w:rFonts w:ascii="Candara" w:hAnsi="Candara" w:cs="DejaVuSansCondensed"/>
          <w:sz w:val="23"/>
          <w:szCs w:val="23"/>
        </w:rPr>
      </w:pPr>
      <w:r w:rsidRPr="00EB55EF">
        <w:rPr>
          <w:rFonts w:ascii="Candara" w:hAnsi="Candara" w:cs="DejaVuSansCondensed"/>
          <w:sz w:val="23"/>
          <w:szCs w:val="23"/>
        </w:rPr>
        <w:t>Introdurre prove informatizzate</w:t>
      </w:r>
    </w:p>
    <w:p w:rsidR="006672EC" w:rsidRPr="00EB55EF" w:rsidRDefault="006672EC" w:rsidP="00B97D25">
      <w:pPr>
        <w:numPr>
          <w:ilvl w:val="0"/>
          <w:numId w:val="9"/>
        </w:numPr>
        <w:suppressAutoHyphens w:val="0"/>
        <w:autoSpaceDE w:val="0"/>
        <w:autoSpaceDN w:val="0"/>
        <w:adjustRightInd w:val="0"/>
        <w:rPr>
          <w:rFonts w:ascii="Candara" w:hAnsi="Candara"/>
          <w:sz w:val="23"/>
          <w:szCs w:val="23"/>
        </w:rPr>
      </w:pPr>
      <w:r w:rsidRPr="00EB55EF">
        <w:rPr>
          <w:rFonts w:ascii="Candara" w:hAnsi="Candara" w:cs="DejaVuSansCondensed"/>
          <w:sz w:val="23"/>
          <w:szCs w:val="23"/>
        </w:rPr>
        <w:t>Programmare tempi più lunghi per l’esecuzione delle prove</w:t>
      </w:r>
    </w:p>
    <w:p w:rsidR="006672EC" w:rsidRPr="00EB55EF" w:rsidRDefault="006672EC" w:rsidP="004F4F98">
      <w:pPr>
        <w:pStyle w:val="Testonotaapidipagina"/>
        <w:numPr>
          <w:ilvl w:val="0"/>
          <w:numId w:val="9"/>
        </w:numPr>
        <w:jc w:val="center"/>
        <w:rPr>
          <w:rFonts w:ascii="Candara" w:hAnsi="Candara"/>
        </w:rPr>
      </w:pPr>
    </w:p>
    <w:p w:rsidR="006672EC" w:rsidRPr="00EB55EF" w:rsidRDefault="006672EC" w:rsidP="004F4F98">
      <w:pPr>
        <w:pStyle w:val="Testonotaapidipagina"/>
        <w:ind w:left="6372"/>
        <w:jc w:val="center"/>
        <w:rPr>
          <w:rFonts w:ascii="Candara" w:hAnsi="Candara"/>
          <w:b/>
          <w:bCs/>
          <w:sz w:val="24"/>
          <w:szCs w:val="24"/>
        </w:rPr>
      </w:pPr>
      <w:r w:rsidRPr="00EB55EF">
        <w:rPr>
          <w:rFonts w:ascii="Candara" w:hAnsi="Candara"/>
          <w:b/>
          <w:bCs/>
          <w:sz w:val="24"/>
          <w:szCs w:val="24"/>
        </w:rPr>
        <w:t>FIRME</w:t>
      </w:r>
    </w:p>
    <w:p w:rsidR="006672EC" w:rsidRPr="00EB55EF" w:rsidRDefault="006672EC" w:rsidP="004F4F98">
      <w:pPr>
        <w:pStyle w:val="Testonotaapidipagina"/>
        <w:ind w:left="6372"/>
        <w:jc w:val="center"/>
        <w:rPr>
          <w:rFonts w:ascii="Candara" w:hAnsi="Candara"/>
          <w:b/>
          <w:bCs/>
          <w:sz w:val="24"/>
          <w:szCs w:val="24"/>
        </w:rPr>
      </w:pPr>
    </w:p>
    <w:p w:rsidR="006672EC" w:rsidRPr="00EB55EF" w:rsidRDefault="006672EC" w:rsidP="004F4F98">
      <w:pPr>
        <w:pStyle w:val="Testonotaapidipagina"/>
        <w:ind w:left="6372"/>
        <w:jc w:val="center"/>
        <w:rPr>
          <w:rFonts w:ascii="Candara" w:hAnsi="Candara"/>
          <w:sz w:val="24"/>
          <w:szCs w:val="24"/>
        </w:rPr>
      </w:pPr>
    </w:p>
    <w:p w:rsidR="006672EC" w:rsidRPr="00EB55EF" w:rsidRDefault="006672EC" w:rsidP="004F4F98">
      <w:pPr>
        <w:pStyle w:val="Testonotaapidipagina"/>
        <w:ind w:left="6372"/>
        <w:jc w:val="center"/>
        <w:rPr>
          <w:rFonts w:ascii="Candara" w:hAnsi="Candara"/>
          <w:sz w:val="24"/>
          <w:szCs w:val="24"/>
        </w:rPr>
      </w:pPr>
    </w:p>
    <w:p w:rsidR="006672EC" w:rsidRPr="00EB55EF" w:rsidRDefault="006672EC" w:rsidP="004F4F98">
      <w:pPr>
        <w:pStyle w:val="Testonotaapidipagina"/>
        <w:ind w:left="6372"/>
        <w:jc w:val="center"/>
        <w:rPr>
          <w:rFonts w:ascii="Candara" w:hAnsi="Candara"/>
          <w:sz w:val="24"/>
          <w:szCs w:val="24"/>
        </w:rPr>
      </w:pPr>
      <w:r w:rsidRPr="00EB55EF">
        <w:rPr>
          <w:rFonts w:ascii="Candara" w:hAnsi="Candara"/>
          <w:sz w:val="24"/>
          <w:szCs w:val="24"/>
        </w:rPr>
        <w:t>DOCENTI</w:t>
      </w:r>
    </w:p>
    <w:p w:rsidR="006672EC" w:rsidRPr="00EB55EF" w:rsidRDefault="006672EC" w:rsidP="004F4F98">
      <w:pPr>
        <w:pStyle w:val="Testonotaapidipagina"/>
        <w:ind w:left="6372"/>
        <w:jc w:val="center"/>
        <w:rPr>
          <w:rFonts w:ascii="Candara" w:hAnsi="Candara"/>
          <w:sz w:val="24"/>
          <w:szCs w:val="24"/>
        </w:rPr>
      </w:pPr>
    </w:p>
    <w:p w:rsidR="006672EC" w:rsidRPr="00EB55EF" w:rsidRDefault="006672EC" w:rsidP="004F4F98">
      <w:pPr>
        <w:pStyle w:val="Testonotaapidipagina"/>
        <w:ind w:left="6372"/>
        <w:jc w:val="center"/>
        <w:rPr>
          <w:rFonts w:ascii="Candara" w:hAnsi="Candara"/>
          <w:sz w:val="24"/>
          <w:szCs w:val="24"/>
        </w:rPr>
      </w:pPr>
    </w:p>
    <w:p w:rsidR="006672EC" w:rsidRPr="00EB55EF" w:rsidRDefault="006672EC" w:rsidP="004F4F98">
      <w:pPr>
        <w:pStyle w:val="Testonotaapidipagina"/>
        <w:ind w:left="6372"/>
        <w:jc w:val="center"/>
        <w:rPr>
          <w:rFonts w:ascii="Candara" w:hAnsi="Candara"/>
          <w:sz w:val="24"/>
          <w:szCs w:val="24"/>
        </w:rPr>
      </w:pPr>
    </w:p>
    <w:p w:rsidR="006672EC" w:rsidRDefault="006672EC" w:rsidP="004F4F98">
      <w:pPr>
        <w:suppressAutoHyphens w:val="0"/>
        <w:autoSpaceDE w:val="0"/>
        <w:autoSpaceDN w:val="0"/>
        <w:adjustRightInd w:val="0"/>
        <w:ind w:left="6372"/>
        <w:jc w:val="center"/>
        <w:rPr>
          <w:rFonts w:ascii="Candara" w:hAnsi="Candara"/>
        </w:rPr>
      </w:pPr>
      <w:r w:rsidRPr="00EB55EF">
        <w:rPr>
          <w:rFonts w:ascii="Candara" w:hAnsi="Candara"/>
        </w:rPr>
        <w:t>GENITORI</w:t>
      </w:r>
    </w:p>
    <w:p w:rsidR="00AA7815" w:rsidRDefault="00AA7815" w:rsidP="004F4F98">
      <w:pPr>
        <w:suppressAutoHyphens w:val="0"/>
        <w:autoSpaceDE w:val="0"/>
        <w:autoSpaceDN w:val="0"/>
        <w:adjustRightInd w:val="0"/>
        <w:ind w:left="6372"/>
        <w:jc w:val="center"/>
        <w:rPr>
          <w:rFonts w:ascii="Candara" w:hAnsi="Candara"/>
        </w:rPr>
      </w:pPr>
    </w:p>
    <w:p w:rsidR="00AA7815" w:rsidRDefault="00AA7815" w:rsidP="004F4F98">
      <w:pPr>
        <w:suppressAutoHyphens w:val="0"/>
        <w:autoSpaceDE w:val="0"/>
        <w:autoSpaceDN w:val="0"/>
        <w:adjustRightInd w:val="0"/>
        <w:ind w:left="6372"/>
        <w:jc w:val="center"/>
        <w:rPr>
          <w:rFonts w:ascii="Candara" w:hAnsi="Candara"/>
        </w:rPr>
      </w:pPr>
    </w:p>
    <w:p w:rsidR="00AA7815" w:rsidRPr="00EB55EF" w:rsidRDefault="00AA7815" w:rsidP="004F4F98">
      <w:pPr>
        <w:suppressAutoHyphens w:val="0"/>
        <w:autoSpaceDE w:val="0"/>
        <w:autoSpaceDN w:val="0"/>
        <w:adjustRightInd w:val="0"/>
        <w:ind w:left="6372"/>
        <w:jc w:val="center"/>
        <w:rPr>
          <w:rFonts w:ascii="Candara" w:hAnsi="Candara"/>
        </w:rPr>
      </w:pPr>
      <w:r>
        <w:rPr>
          <w:rFonts w:ascii="Candara" w:hAnsi="Candara"/>
        </w:rPr>
        <w:t xml:space="preserve">LA DIRIGENTE SCOLASTICA </w:t>
      </w:r>
    </w:p>
    <w:sectPr w:rsidR="00AA7815" w:rsidRPr="00EB55EF" w:rsidSect="006F629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2EC" w:rsidRDefault="006672EC">
      <w:r>
        <w:separator/>
      </w:r>
    </w:p>
  </w:endnote>
  <w:endnote w:type="continuationSeparator" w:id="0">
    <w:p w:rsidR="006672EC" w:rsidRDefault="00667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Lohit Hindi">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jaVuSans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2EC" w:rsidRDefault="006672E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2EC" w:rsidRDefault="00225584">
    <w:pPr>
      <w:pStyle w:val="Pidipagina"/>
    </w:pPr>
    <w:r>
      <w:rPr>
        <w:noProof/>
        <w:lang w:eastAsia="it-IT"/>
      </w:rPr>
      <w:pict>
        <v:shapetype id="_x0000_t202" coordsize="21600,21600" o:spt="202" path="m,l,21600r21600,l21600,xe">
          <v:stroke joinstyle="miter"/>
          <v:path gradientshapeok="t" o:connecttype="rect"/>
        </v:shapetype>
        <v:shape id="Text Box 1" o:spid="_x0000_s2049" type="#_x0000_t202" style="position:absolute;margin-left:0;margin-top:.05pt;width:74.2pt;height:13.65pt;z-index:251660288;visibility:visible;mso-wrap-distance-left:0;mso-wrap-distance-right:0;mso-position-horizontal:center;mso-position-horizontal-relative:margin" stroked="f">
          <v:fill opacity="0"/>
          <v:path arrowok="t"/>
          <v:textbox inset="0,0,0,0">
            <w:txbxContent>
              <w:p w:rsidR="006672EC" w:rsidRDefault="006672EC">
                <w:pPr>
                  <w:pStyle w:val="Pidipagina"/>
                </w:pPr>
                <w:r>
                  <w:rPr>
                    <w:rStyle w:val="Numeropagina"/>
                  </w:rPr>
                  <w:fldChar w:fldCharType="begin"/>
                </w:r>
                <w:r>
                  <w:rPr>
                    <w:rStyle w:val="Numeropagina"/>
                  </w:rPr>
                  <w:instrText xml:space="preserve"> PAGE </w:instrText>
                </w:r>
                <w:r>
                  <w:rPr>
                    <w:rStyle w:val="Numeropagina"/>
                  </w:rPr>
                  <w:fldChar w:fldCharType="separate"/>
                </w:r>
                <w:r w:rsidR="00225584">
                  <w:rPr>
                    <w:rStyle w:val="Numeropagina"/>
                    <w:noProof/>
                  </w:rPr>
                  <w:t>4</w:t>
                </w:r>
                <w:r>
                  <w:rPr>
                    <w:rStyle w:val="Numeropagina"/>
                  </w:rPr>
                  <w:fldChar w:fldCharType="end"/>
                </w:r>
              </w:p>
            </w:txbxContent>
          </v:textbox>
          <w10:wrap type="square" side="largest"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2EC" w:rsidRDefault="006672E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2EC" w:rsidRDefault="006672EC">
      <w:r>
        <w:separator/>
      </w:r>
    </w:p>
  </w:footnote>
  <w:footnote w:type="continuationSeparator" w:id="0">
    <w:p w:rsidR="006672EC" w:rsidRDefault="00667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2EC" w:rsidRDefault="006672E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2EC" w:rsidRDefault="006672E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2EC" w:rsidRDefault="006672E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filled="t">
        <v:fill color2="black"/>
        <v:imagedata r:id="rId1" o:title=""/>
      </v:shape>
    </w:pict>
  </w:numPicBullet>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15:restartNumberingAfterBreak="0">
    <w:nsid w:val="00000002"/>
    <w:multiLevelType w:val="multilevel"/>
    <w:tmpl w:val="00000002"/>
    <w:name w:val="WW8Num3"/>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multilevel"/>
    <w:tmpl w:val="00000003"/>
    <w:name w:val="WW8Num4"/>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4" w15:restartNumberingAfterBreak="0">
    <w:nsid w:val="050305A4"/>
    <w:multiLevelType w:val="hybridMultilevel"/>
    <w:tmpl w:val="1E646010"/>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C87EFA"/>
    <w:multiLevelType w:val="hybridMultilevel"/>
    <w:tmpl w:val="FFBA482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67718E0"/>
    <w:multiLevelType w:val="hybridMultilevel"/>
    <w:tmpl w:val="043CCF8E"/>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52C4846"/>
    <w:multiLevelType w:val="hybridMultilevel"/>
    <w:tmpl w:val="5EAED5AC"/>
    <w:lvl w:ilvl="0" w:tplc="55506B8C">
      <w:numFmt w:val="bullet"/>
      <w:lvlText w:val="-"/>
      <w:lvlJc w:val="left"/>
      <w:pPr>
        <w:ind w:left="720" w:hanging="360"/>
      </w:pPr>
      <w:rPr>
        <w:rFonts w:ascii="Candara" w:eastAsia="Times New Roman" w:hAnsi="Candar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7CB09DF"/>
    <w:multiLevelType w:val="hybridMultilevel"/>
    <w:tmpl w:val="D9EE0224"/>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E85714"/>
    <w:multiLevelType w:val="hybridMultilevel"/>
    <w:tmpl w:val="E9A2ACEC"/>
    <w:lvl w:ilvl="0" w:tplc="9F445FD6">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C9C4AFD"/>
    <w:multiLevelType w:val="hybridMultilevel"/>
    <w:tmpl w:val="23A03774"/>
    <w:lvl w:ilvl="0" w:tplc="04100007">
      <w:start w:val="1"/>
      <w:numFmt w:val="bullet"/>
      <w:lvlText w:val=""/>
      <w:lvlPicBulletId w:val="0"/>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0"/>
  </w:num>
  <w:num w:numId="6">
    <w:abstractNumId w:val="4"/>
  </w:num>
  <w:num w:numId="7">
    <w:abstractNumId w:val="8"/>
  </w:num>
  <w:num w:numId="8">
    <w:abstractNumId w:val="6"/>
  </w:num>
  <w:num w:numId="9">
    <w:abstractNumId w:val="5"/>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994"/>
    <w:rsid w:val="00007388"/>
    <w:rsid w:val="00107BD5"/>
    <w:rsid w:val="00195E84"/>
    <w:rsid w:val="001D16DA"/>
    <w:rsid w:val="00205EA1"/>
    <w:rsid w:val="00225584"/>
    <w:rsid w:val="002311B2"/>
    <w:rsid w:val="00314B0A"/>
    <w:rsid w:val="00444310"/>
    <w:rsid w:val="004F4F98"/>
    <w:rsid w:val="004F6C81"/>
    <w:rsid w:val="00564561"/>
    <w:rsid w:val="00642994"/>
    <w:rsid w:val="006672EC"/>
    <w:rsid w:val="006F6292"/>
    <w:rsid w:val="008423F4"/>
    <w:rsid w:val="009B52D1"/>
    <w:rsid w:val="009C202E"/>
    <w:rsid w:val="00AA7815"/>
    <w:rsid w:val="00AF2AF1"/>
    <w:rsid w:val="00B97D25"/>
    <w:rsid w:val="00CF3BDD"/>
    <w:rsid w:val="00D0549A"/>
    <w:rsid w:val="00D24617"/>
    <w:rsid w:val="00D719D8"/>
    <w:rsid w:val="00EB55EF"/>
    <w:rsid w:val="00EE6FAB"/>
    <w:rsid w:val="00F132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914F0848-3FB4-41C0-8E08-0BCF85FA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locked="1" w:uiPriority="0"/>
    <w:lsdException w:name="List Continue 3" w:locked="1" w:uiPriority="0"/>
    <w:lsdException w:name="List Continue 4" w:locked="1" w:uiPriority="0"/>
    <w:lsdException w:name="List Continue 5" w:locked="1" w:uiPriority="0"/>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3BDD"/>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uiPriority w:val="99"/>
    <w:rsid w:val="00CF3BDD"/>
    <w:rPr>
      <w:rFonts w:ascii="Symbol" w:hAnsi="Symbol"/>
    </w:rPr>
  </w:style>
  <w:style w:type="character" w:customStyle="1" w:styleId="Carpredefinitoparagrafo2">
    <w:name w:val="Car. predefinito paragrafo2"/>
    <w:uiPriority w:val="99"/>
    <w:rsid w:val="00CF3BDD"/>
  </w:style>
  <w:style w:type="character" w:customStyle="1" w:styleId="Absatz-Standardschriftart">
    <w:name w:val="Absatz-Standardschriftart"/>
    <w:uiPriority w:val="99"/>
    <w:rsid w:val="00CF3BDD"/>
  </w:style>
  <w:style w:type="character" w:customStyle="1" w:styleId="WW8Num1z0">
    <w:name w:val="WW8Num1z0"/>
    <w:uiPriority w:val="99"/>
    <w:rsid w:val="00CF3BDD"/>
    <w:rPr>
      <w:rFonts w:ascii="Times New Roman" w:hAnsi="Times New Roman"/>
    </w:rPr>
  </w:style>
  <w:style w:type="character" w:customStyle="1" w:styleId="WW8Num1z1">
    <w:name w:val="WW8Num1z1"/>
    <w:uiPriority w:val="99"/>
    <w:rsid w:val="00CF3BDD"/>
    <w:rPr>
      <w:rFonts w:ascii="Courier New" w:hAnsi="Courier New"/>
    </w:rPr>
  </w:style>
  <w:style w:type="character" w:customStyle="1" w:styleId="WW8Num1z2">
    <w:name w:val="WW8Num1z2"/>
    <w:uiPriority w:val="99"/>
    <w:rsid w:val="00CF3BDD"/>
    <w:rPr>
      <w:rFonts w:ascii="Wingdings" w:hAnsi="Wingdings"/>
    </w:rPr>
  </w:style>
  <w:style w:type="character" w:customStyle="1" w:styleId="WW8Num1z3">
    <w:name w:val="WW8Num1z3"/>
    <w:uiPriority w:val="99"/>
    <w:rsid w:val="00CF3BDD"/>
    <w:rPr>
      <w:rFonts w:ascii="Symbol" w:hAnsi="Symbol"/>
    </w:rPr>
  </w:style>
  <w:style w:type="character" w:customStyle="1" w:styleId="WW8Num2z1">
    <w:name w:val="WW8Num2z1"/>
    <w:uiPriority w:val="99"/>
    <w:rsid w:val="00CF3BDD"/>
    <w:rPr>
      <w:rFonts w:ascii="Courier New" w:hAnsi="Courier New"/>
    </w:rPr>
  </w:style>
  <w:style w:type="character" w:customStyle="1" w:styleId="WW8Num2z2">
    <w:name w:val="WW8Num2z2"/>
    <w:uiPriority w:val="99"/>
    <w:rsid w:val="00CF3BDD"/>
    <w:rPr>
      <w:rFonts w:ascii="Wingdings" w:hAnsi="Wingdings"/>
    </w:rPr>
  </w:style>
  <w:style w:type="character" w:customStyle="1" w:styleId="WW8Num3z0">
    <w:name w:val="WW8Num3z0"/>
    <w:uiPriority w:val="99"/>
    <w:rsid w:val="00CF3BDD"/>
    <w:rPr>
      <w:rFonts w:ascii="Times New Roman" w:hAnsi="Times New Roman"/>
    </w:rPr>
  </w:style>
  <w:style w:type="character" w:customStyle="1" w:styleId="WW8Num3z1">
    <w:name w:val="WW8Num3z1"/>
    <w:uiPriority w:val="99"/>
    <w:rsid w:val="00CF3BDD"/>
    <w:rPr>
      <w:rFonts w:ascii="Courier New" w:hAnsi="Courier New"/>
    </w:rPr>
  </w:style>
  <w:style w:type="character" w:customStyle="1" w:styleId="WW8Num3z2">
    <w:name w:val="WW8Num3z2"/>
    <w:uiPriority w:val="99"/>
    <w:rsid w:val="00CF3BDD"/>
    <w:rPr>
      <w:rFonts w:ascii="Wingdings" w:hAnsi="Wingdings"/>
    </w:rPr>
  </w:style>
  <w:style w:type="character" w:customStyle="1" w:styleId="WW8Num3z3">
    <w:name w:val="WW8Num3z3"/>
    <w:uiPriority w:val="99"/>
    <w:rsid w:val="00CF3BDD"/>
    <w:rPr>
      <w:rFonts w:ascii="Symbol" w:hAnsi="Symbol"/>
    </w:rPr>
  </w:style>
  <w:style w:type="character" w:customStyle="1" w:styleId="WW8Num4z0">
    <w:name w:val="WW8Num4z0"/>
    <w:uiPriority w:val="99"/>
    <w:rsid w:val="00CF3BDD"/>
    <w:rPr>
      <w:rFonts w:ascii="Symbol" w:hAnsi="Symbol"/>
    </w:rPr>
  </w:style>
  <w:style w:type="character" w:customStyle="1" w:styleId="WW8Num4z1">
    <w:name w:val="WW8Num4z1"/>
    <w:uiPriority w:val="99"/>
    <w:rsid w:val="00CF3BDD"/>
    <w:rPr>
      <w:rFonts w:ascii="Courier New" w:hAnsi="Courier New"/>
    </w:rPr>
  </w:style>
  <w:style w:type="character" w:customStyle="1" w:styleId="WW8Num4z2">
    <w:name w:val="WW8Num4z2"/>
    <w:uiPriority w:val="99"/>
    <w:rsid w:val="00CF3BDD"/>
    <w:rPr>
      <w:rFonts w:ascii="Wingdings" w:hAnsi="Wingdings"/>
    </w:rPr>
  </w:style>
  <w:style w:type="character" w:customStyle="1" w:styleId="WW8Num5z0">
    <w:name w:val="WW8Num5z0"/>
    <w:uiPriority w:val="99"/>
    <w:rsid w:val="00CF3BDD"/>
    <w:rPr>
      <w:rFonts w:ascii="Times New Roman" w:hAnsi="Times New Roman"/>
    </w:rPr>
  </w:style>
  <w:style w:type="character" w:customStyle="1" w:styleId="WW8Num5z1">
    <w:name w:val="WW8Num5z1"/>
    <w:uiPriority w:val="99"/>
    <w:rsid w:val="00CF3BDD"/>
    <w:rPr>
      <w:rFonts w:ascii="Courier New" w:hAnsi="Courier New"/>
    </w:rPr>
  </w:style>
  <w:style w:type="character" w:customStyle="1" w:styleId="WW8Num5z2">
    <w:name w:val="WW8Num5z2"/>
    <w:uiPriority w:val="99"/>
    <w:rsid w:val="00CF3BDD"/>
    <w:rPr>
      <w:rFonts w:ascii="Wingdings" w:hAnsi="Wingdings"/>
    </w:rPr>
  </w:style>
  <w:style w:type="character" w:customStyle="1" w:styleId="WW8Num5z3">
    <w:name w:val="WW8Num5z3"/>
    <w:uiPriority w:val="99"/>
    <w:rsid w:val="00CF3BDD"/>
    <w:rPr>
      <w:rFonts w:ascii="Symbol" w:hAnsi="Symbol"/>
    </w:rPr>
  </w:style>
  <w:style w:type="character" w:customStyle="1" w:styleId="WW8Num6z0">
    <w:name w:val="WW8Num6z0"/>
    <w:uiPriority w:val="99"/>
    <w:rsid w:val="00CF3BDD"/>
    <w:rPr>
      <w:rFonts w:ascii="Symbol" w:hAnsi="Symbol"/>
    </w:rPr>
  </w:style>
  <w:style w:type="character" w:customStyle="1" w:styleId="WW8Num6z1">
    <w:name w:val="WW8Num6z1"/>
    <w:uiPriority w:val="99"/>
    <w:rsid w:val="00CF3BDD"/>
    <w:rPr>
      <w:rFonts w:ascii="Courier New" w:hAnsi="Courier New"/>
    </w:rPr>
  </w:style>
  <w:style w:type="character" w:customStyle="1" w:styleId="WW8Num6z2">
    <w:name w:val="WW8Num6z2"/>
    <w:uiPriority w:val="99"/>
    <w:rsid w:val="00CF3BDD"/>
    <w:rPr>
      <w:rFonts w:ascii="Wingdings" w:hAnsi="Wingdings"/>
    </w:rPr>
  </w:style>
  <w:style w:type="character" w:customStyle="1" w:styleId="WW8Num7z0">
    <w:name w:val="WW8Num7z0"/>
    <w:uiPriority w:val="99"/>
    <w:rsid w:val="00CF3BDD"/>
    <w:rPr>
      <w:rFonts w:ascii="Times New Roman" w:hAnsi="Times New Roman"/>
    </w:rPr>
  </w:style>
  <w:style w:type="character" w:customStyle="1" w:styleId="WW8Num7z1">
    <w:name w:val="WW8Num7z1"/>
    <w:uiPriority w:val="99"/>
    <w:rsid w:val="00CF3BDD"/>
    <w:rPr>
      <w:rFonts w:ascii="Courier New" w:hAnsi="Courier New"/>
    </w:rPr>
  </w:style>
  <w:style w:type="character" w:customStyle="1" w:styleId="WW8Num7z2">
    <w:name w:val="WW8Num7z2"/>
    <w:uiPriority w:val="99"/>
    <w:rsid w:val="00CF3BDD"/>
    <w:rPr>
      <w:rFonts w:ascii="Wingdings" w:hAnsi="Wingdings"/>
    </w:rPr>
  </w:style>
  <w:style w:type="character" w:customStyle="1" w:styleId="WW8Num7z3">
    <w:name w:val="WW8Num7z3"/>
    <w:uiPriority w:val="99"/>
    <w:rsid w:val="00CF3BDD"/>
    <w:rPr>
      <w:rFonts w:ascii="Symbol" w:hAnsi="Symbol"/>
    </w:rPr>
  </w:style>
  <w:style w:type="character" w:customStyle="1" w:styleId="WW8Num9z0">
    <w:name w:val="WW8Num9z0"/>
    <w:uiPriority w:val="99"/>
    <w:rsid w:val="00CF3BDD"/>
    <w:rPr>
      <w:rFonts w:ascii="Symbol" w:hAnsi="Symbol"/>
    </w:rPr>
  </w:style>
  <w:style w:type="character" w:customStyle="1" w:styleId="WW8Num9z1">
    <w:name w:val="WW8Num9z1"/>
    <w:uiPriority w:val="99"/>
    <w:rsid w:val="00CF3BDD"/>
    <w:rPr>
      <w:rFonts w:ascii="Courier New" w:hAnsi="Courier New"/>
    </w:rPr>
  </w:style>
  <w:style w:type="character" w:customStyle="1" w:styleId="WW8Num9z2">
    <w:name w:val="WW8Num9z2"/>
    <w:uiPriority w:val="99"/>
    <w:rsid w:val="00CF3BDD"/>
    <w:rPr>
      <w:rFonts w:ascii="Wingdings" w:hAnsi="Wingdings"/>
    </w:rPr>
  </w:style>
  <w:style w:type="character" w:customStyle="1" w:styleId="WW8Num10z0">
    <w:name w:val="WW8Num10z0"/>
    <w:uiPriority w:val="99"/>
    <w:rsid w:val="00CF3BDD"/>
    <w:rPr>
      <w:rFonts w:ascii="Times New Roman" w:hAnsi="Times New Roman"/>
    </w:rPr>
  </w:style>
  <w:style w:type="character" w:customStyle="1" w:styleId="WW8Num10z1">
    <w:name w:val="WW8Num10z1"/>
    <w:uiPriority w:val="99"/>
    <w:rsid w:val="00CF3BDD"/>
    <w:rPr>
      <w:rFonts w:ascii="Courier New" w:hAnsi="Courier New"/>
    </w:rPr>
  </w:style>
  <w:style w:type="character" w:customStyle="1" w:styleId="WW8Num10z2">
    <w:name w:val="WW8Num10z2"/>
    <w:uiPriority w:val="99"/>
    <w:rsid w:val="00CF3BDD"/>
    <w:rPr>
      <w:rFonts w:ascii="Wingdings" w:hAnsi="Wingdings"/>
    </w:rPr>
  </w:style>
  <w:style w:type="character" w:customStyle="1" w:styleId="WW8Num10z3">
    <w:name w:val="WW8Num10z3"/>
    <w:uiPriority w:val="99"/>
    <w:rsid w:val="00CF3BDD"/>
    <w:rPr>
      <w:rFonts w:ascii="Symbol" w:hAnsi="Symbol"/>
    </w:rPr>
  </w:style>
  <w:style w:type="character" w:customStyle="1" w:styleId="WW8Num11z0">
    <w:name w:val="WW8Num11z0"/>
    <w:uiPriority w:val="99"/>
    <w:rsid w:val="00CF3BDD"/>
    <w:rPr>
      <w:rFonts w:ascii="Symbol" w:hAnsi="Symbol"/>
    </w:rPr>
  </w:style>
  <w:style w:type="character" w:customStyle="1" w:styleId="WW8Num11z1">
    <w:name w:val="WW8Num11z1"/>
    <w:uiPriority w:val="99"/>
    <w:rsid w:val="00CF3BDD"/>
    <w:rPr>
      <w:rFonts w:ascii="Courier New" w:hAnsi="Courier New"/>
    </w:rPr>
  </w:style>
  <w:style w:type="character" w:customStyle="1" w:styleId="WW8Num11z2">
    <w:name w:val="WW8Num11z2"/>
    <w:uiPriority w:val="99"/>
    <w:rsid w:val="00CF3BDD"/>
    <w:rPr>
      <w:rFonts w:ascii="Wingdings" w:hAnsi="Wingdings"/>
    </w:rPr>
  </w:style>
  <w:style w:type="character" w:customStyle="1" w:styleId="WW8Num12z0">
    <w:name w:val="WW8Num12z0"/>
    <w:uiPriority w:val="99"/>
    <w:rsid w:val="00CF3BDD"/>
    <w:rPr>
      <w:rFonts w:ascii="Symbol" w:hAnsi="Symbol"/>
    </w:rPr>
  </w:style>
  <w:style w:type="character" w:customStyle="1" w:styleId="WW8Num12z1">
    <w:name w:val="WW8Num12z1"/>
    <w:uiPriority w:val="99"/>
    <w:rsid w:val="00CF3BDD"/>
    <w:rPr>
      <w:rFonts w:ascii="Courier New" w:hAnsi="Courier New"/>
    </w:rPr>
  </w:style>
  <w:style w:type="character" w:customStyle="1" w:styleId="WW8Num12z2">
    <w:name w:val="WW8Num12z2"/>
    <w:uiPriority w:val="99"/>
    <w:rsid w:val="00CF3BDD"/>
    <w:rPr>
      <w:rFonts w:ascii="Wingdings" w:hAnsi="Wingdings"/>
    </w:rPr>
  </w:style>
  <w:style w:type="character" w:customStyle="1" w:styleId="WW8Num13z0">
    <w:name w:val="WW8Num13z0"/>
    <w:uiPriority w:val="99"/>
    <w:rsid w:val="00CF3BDD"/>
    <w:rPr>
      <w:rFonts w:ascii="Symbol" w:hAnsi="Symbol"/>
    </w:rPr>
  </w:style>
  <w:style w:type="character" w:customStyle="1" w:styleId="WW8Num13z1">
    <w:name w:val="WW8Num13z1"/>
    <w:uiPriority w:val="99"/>
    <w:rsid w:val="00CF3BDD"/>
    <w:rPr>
      <w:rFonts w:ascii="Courier New" w:hAnsi="Courier New"/>
    </w:rPr>
  </w:style>
  <w:style w:type="character" w:customStyle="1" w:styleId="WW8Num13z2">
    <w:name w:val="WW8Num13z2"/>
    <w:uiPriority w:val="99"/>
    <w:rsid w:val="00CF3BDD"/>
    <w:rPr>
      <w:rFonts w:ascii="Wingdings" w:hAnsi="Wingdings"/>
    </w:rPr>
  </w:style>
  <w:style w:type="character" w:customStyle="1" w:styleId="Carpredefinitoparagrafo1">
    <w:name w:val="Car. predefinito paragrafo1"/>
    <w:uiPriority w:val="99"/>
    <w:rsid w:val="00CF3BDD"/>
  </w:style>
  <w:style w:type="character" w:styleId="Numeropagina">
    <w:name w:val="page number"/>
    <w:basedOn w:val="Carpredefinitoparagrafo1"/>
    <w:uiPriority w:val="99"/>
    <w:rsid w:val="00CF3BDD"/>
    <w:rPr>
      <w:rFonts w:cs="Times New Roman"/>
    </w:rPr>
  </w:style>
  <w:style w:type="character" w:customStyle="1" w:styleId="Caratteredinumerazione">
    <w:name w:val="Carattere di numerazione"/>
    <w:uiPriority w:val="99"/>
    <w:rsid w:val="00CF3BDD"/>
  </w:style>
  <w:style w:type="paragraph" w:customStyle="1" w:styleId="Intestazione2">
    <w:name w:val="Intestazione2"/>
    <w:basedOn w:val="Normale"/>
    <w:next w:val="Corpotesto"/>
    <w:uiPriority w:val="99"/>
    <w:rsid w:val="00CF3BDD"/>
    <w:pPr>
      <w:keepNext/>
      <w:spacing w:before="240" w:after="120"/>
    </w:pPr>
    <w:rPr>
      <w:rFonts w:ascii="Arial" w:hAnsi="Arial" w:cs="Lohit Hindi"/>
      <w:sz w:val="28"/>
      <w:szCs w:val="28"/>
    </w:rPr>
  </w:style>
  <w:style w:type="paragraph" w:styleId="Corpotesto">
    <w:name w:val="Body Text"/>
    <w:basedOn w:val="Normale"/>
    <w:link w:val="CorpotestoCarattere"/>
    <w:uiPriority w:val="99"/>
    <w:rsid w:val="00CF3BDD"/>
    <w:pPr>
      <w:spacing w:after="120"/>
    </w:pPr>
  </w:style>
  <w:style w:type="character" w:customStyle="1" w:styleId="CorpotestoCarattere">
    <w:name w:val="Corpo testo Carattere"/>
    <w:basedOn w:val="Carpredefinitoparagrafo"/>
    <w:link w:val="Corpotesto"/>
    <w:uiPriority w:val="99"/>
    <w:semiHidden/>
    <w:rsid w:val="009E6B2E"/>
    <w:rPr>
      <w:sz w:val="24"/>
      <w:szCs w:val="24"/>
      <w:lang w:eastAsia="ar-SA"/>
    </w:rPr>
  </w:style>
  <w:style w:type="paragraph" w:styleId="Elenco">
    <w:name w:val="List"/>
    <w:basedOn w:val="Corpotesto"/>
    <w:uiPriority w:val="99"/>
    <w:rsid w:val="00CF3BDD"/>
    <w:rPr>
      <w:rFonts w:cs="Tahoma"/>
    </w:rPr>
  </w:style>
  <w:style w:type="paragraph" w:customStyle="1" w:styleId="Didascalia2">
    <w:name w:val="Didascalia2"/>
    <w:basedOn w:val="Normale"/>
    <w:uiPriority w:val="99"/>
    <w:rsid w:val="00CF3BDD"/>
    <w:pPr>
      <w:suppressLineNumbers/>
      <w:spacing w:before="120" w:after="120"/>
    </w:pPr>
    <w:rPr>
      <w:rFonts w:cs="Lohit Hindi"/>
      <w:i/>
      <w:iCs/>
    </w:rPr>
  </w:style>
  <w:style w:type="paragraph" w:customStyle="1" w:styleId="Indice">
    <w:name w:val="Indice"/>
    <w:basedOn w:val="Normale"/>
    <w:uiPriority w:val="99"/>
    <w:rsid w:val="00CF3BDD"/>
    <w:pPr>
      <w:suppressLineNumbers/>
    </w:pPr>
    <w:rPr>
      <w:rFonts w:cs="Tahoma"/>
    </w:rPr>
  </w:style>
  <w:style w:type="paragraph" w:customStyle="1" w:styleId="Intestazione1">
    <w:name w:val="Intestazione1"/>
    <w:basedOn w:val="Normale"/>
    <w:next w:val="Corpotesto"/>
    <w:uiPriority w:val="99"/>
    <w:rsid w:val="00CF3BDD"/>
    <w:pPr>
      <w:keepNext/>
      <w:spacing w:before="240" w:after="120"/>
    </w:pPr>
    <w:rPr>
      <w:rFonts w:ascii="Arial" w:eastAsia="MS Mincho" w:hAnsi="Arial" w:cs="Tahoma"/>
      <w:sz w:val="28"/>
      <w:szCs w:val="28"/>
    </w:rPr>
  </w:style>
  <w:style w:type="paragraph" w:customStyle="1" w:styleId="Didascalia1">
    <w:name w:val="Didascalia1"/>
    <w:basedOn w:val="Normale"/>
    <w:uiPriority w:val="99"/>
    <w:rsid w:val="00CF3BDD"/>
    <w:pPr>
      <w:suppressLineNumbers/>
      <w:spacing w:before="120" w:after="120"/>
    </w:pPr>
    <w:rPr>
      <w:rFonts w:cs="Tahoma"/>
      <w:i/>
      <w:iCs/>
    </w:rPr>
  </w:style>
  <w:style w:type="paragraph" w:styleId="Pidipagina">
    <w:name w:val="footer"/>
    <w:basedOn w:val="Normale"/>
    <w:link w:val="PidipaginaCarattere"/>
    <w:uiPriority w:val="99"/>
    <w:rsid w:val="00CF3BDD"/>
    <w:pPr>
      <w:tabs>
        <w:tab w:val="center" w:pos="4819"/>
        <w:tab w:val="right" w:pos="9638"/>
      </w:tabs>
    </w:pPr>
  </w:style>
  <w:style w:type="character" w:customStyle="1" w:styleId="PidipaginaCarattere">
    <w:name w:val="Piè di pagina Carattere"/>
    <w:basedOn w:val="Carpredefinitoparagrafo"/>
    <w:link w:val="Pidipagina"/>
    <w:uiPriority w:val="99"/>
    <w:semiHidden/>
    <w:rsid w:val="009E6B2E"/>
    <w:rPr>
      <w:sz w:val="24"/>
      <w:szCs w:val="24"/>
      <w:lang w:eastAsia="ar-SA"/>
    </w:rPr>
  </w:style>
  <w:style w:type="paragraph" w:customStyle="1" w:styleId="Contenutotabella">
    <w:name w:val="Contenuto tabella"/>
    <w:basedOn w:val="Normale"/>
    <w:uiPriority w:val="99"/>
    <w:rsid w:val="00CF3BDD"/>
    <w:pPr>
      <w:suppressLineNumbers/>
    </w:pPr>
  </w:style>
  <w:style w:type="paragraph" w:customStyle="1" w:styleId="Intestazionetabella">
    <w:name w:val="Intestazione tabella"/>
    <w:basedOn w:val="Contenutotabella"/>
    <w:uiPriority w:val="99"/>
    <w:rsid w:val="00CF3BDD"/>
    <w:pPr>
      <w:jc w:val="center"/>
    </w:pPr>
    <w:rPr>
      <w:b/>
      <w:bCs/>
    </w:rPr>
  </w:style>
  <w:style w:type="paragraph" w:customStyle="1" w:styleId="Contenutocornice">
    <w:name w:val="Contenuto cornice"/>
    <w:basedOn w:val="Corpotesto"/>
    <w:uiPriority w:val="99"/>
    <w:rsid w:val="00CF3BDD"/>
  </w:style>
  <w:style w:type="paragraph" w:styleId="Intestazione">
    <w:name w:val="header"/>
    <w:basedOn w:val="Normale"/>
    <w:link w:val="IntestazioneCarattere"/>
    <w:uiPriority w:val="99"/>
    <w:rsid w:val="00CF3BDD"/>
    <w:pPr>
      <w:suppressLineNumbers/>
      <w:tabs>
        <w:tab w:val="center" w:pos="4819"/>
        <w:tab w:val="right" w:pos="9638"/>
      </w:tabs>
    </w:pPr>
  </w:style>
  <w:style w:type="character" w:customStyle="1" w:styleId="IntestazioneCarattere">
    <w:name w:val="Intestazione Carattere"/>
    <w:basedOn w:val="Carpredefinitoparagrafo"/>
    <w:link w:val="Intestazione"/>
    <w:uiPriority w:val="99"/>
    <w:semiHidden/>
    <w:rsid w:val="009E6B2E"/>
    <w:rPr>
      <w:sz w:val="24"/>
      <w:szCs w:val="24"/>
      <w:lang w:eastAsia="ar-SA"/>
    </w:rPr>
  </w:style>
  <w:style w:type="paragraph" w:styleId="Testofumetto">
    <w:name w:val="Balloon Text"/>
    <w:basedOn w:val="Normale"/>
    <w:link w:val="TestofumettoCarattere"/>
    <w:uiPriority w:val="99"/>
    <w:semiHidden/>
    <w:rsid w:val="00205EA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E6B2E"/>
    <w:rPr>
      <w:sz w:val="0"/>
      <w:szCs w:val="0"/>
      <w:lang w:eastAsia="ar-SA"/>
    </w:rPr>
  </w:style>
  <w:style w:type="paragraph" w:styleId="Testonotaapidipagina">
    <w:name w:val="footnote text"/>
    <w:basedOn w:val="Normale"/>
    <w:link w:val="TestonotaapidipaginaCarattere"/>
    <w:uiPriority w:val="99"/>
    <w:semiHidden/>
    <w:rsid w:val="004F4F98"/>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4F4F98"/>
    <w:rPr>
      <w:rFonts w:cs="Times New Roman"/>
      <w:lang w:eastAsia="ar-SA" w:bidi="ar-SA"/>
    </w:rPr>
  </w:style>
  <w:style w:type="paragraph" w:styleId="Paragrafoelenco">
    <w:name w:val="List Paragraph"/>
    <w:basedOn w:val="Normale"/>
    <w:uiPriority w:val="99"/>
    <w:qFormat/>
    <w:rsid w:val="004F4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690</Words>
  <Characters>3934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Format</vt:lpstr>
    </vt:vector>
  </TitlesOfParts>
  <Company>M.I.U.R.</Company>
  <LinksUpToDate>false</LinksUpToDate>
  <CharactersWithSpaces>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dc:title>
  <dc:subject/>
  <dc:creator>Tamara</dc:creator>
  <cp:keywords/>
  <dc:description/>
  <cp:lastModifiedBy>Giacoma Crisafulli</cp:lastModifiedBy>
  <cp:revision>5</cp:revision>
  <cp:lastPrinted>2022-11-18T09:47:00Z</cp:lastPrinted>
  <dcterms:created xsi:type="dcterms:W3CDTF">2022-11-14T10:21:00Z</dcterms:created>
  <dcterms:modified xsi:type="dcterms:W3CDTF">2022-11-18T10:03:00Z</dcterms:modified>
</cp:coreProperties>
</file>